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383"/>
          <w:pgMar w:left="1440" w:right="1440" w:header="0" w:top="1440" w:footer="0" w:bottom="1440" w:gutter="0"/>
          <w:pgNumType w:fmt="decimal"/>
          <w:formProt w:val="false"/>
          <w:textDirection w:val="lrTb"/>
          <w:docGrid w:type="default" w:linePitch="100" w:charSpace="8192"/>
        </w:sectPr>
        <w:pStyle w:val="Normal"/>
        <w:spacing w:lineRule="exact" w:line="408" w:before="0" w:after="0"/>
        <w:ind w:left="120" w:hanging="0"/>
        <w:jc w:val="center"/>
        <w:rPr>
          <w:sz w:val="24"/>
          <w:szCs w:val="24"/>
          <w:lang w:val="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9940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994015"/>
                    </a:xfrm>
                    <a:prstGeom prst="rect">
                      <a:avLst/>
                    </a:prstGeom>
                  </pic:spPr>
                </pic:pic>
              </a:graphicData>
            </a:graphic>
          </wp:anchor>
        </w:drawing>
      </w:r>
    </w:p>
    <w:p>
      <w:pPr>
        <w:pStyle w:val="Normal"/>
        <w:spacing w:lineRule="exact" w:line="264" w:before="0" w:after="0"/>
        <w:ind w:left="120" w:hanging="0"/>
        <w:jc w:val="both"/>
        <w:rPr>
          <w:sz w:val="24"/>
          <w:szCs w:val="24"/>
          <w:lang w:val="ru-RU"/>
        </w:rPr>
      </w:pPr>
      <w:r>
        <w:rPr>
          <w:rFonts w:ascii="Times New Roman" w:hAnsi="Times New Roman"/>
          <w:b/>
          <w:color w:val="000000"/>
          <w:sz w:val="24"/>
          <w:szCs w:val="24"/>
          <w:lang w:val="ru-RU"/>
        </w:rPr>
        <w:t>ПОЯСНИТЕЛЬНАЯ ЗАПИСКА</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r>
        <w:rPr>
          <w:rFonts w:ascii="Times New Roman" w:hAnsi="Times New Roman"/>
          <w:b/>
          <w:color w:val="000000"/>
          <w:sz w:val="24"/>
          <w:szCs w:val="24"/>
          <w:lang w:val="ru-RU"/>
        </w:rPr>
        <w:t>ЦЕЛИ ИЗУЧЕНИЯ УЧЕБНОГО КУРСА</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формирование представления о геометрии как части мировой культуры и осознание её взаимосвязи с окружающим миром;</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 xml:space="preserve">формирование умения распознавать на чертежах, моделях и в реальном мире многогранники и тела вращения; </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 xml:space="preserve">овладение методами решения задач на построения на изображениях пространственных фигур; </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формирование умения оперировать основными понятиями о многогранниках и телах вращения и их основными свойствами;</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pStyle w:val="Normal"/>
        <w:numPr>
          <w:ilvl w:val="0"/>
          <w:numId w:val="1"/>
        </w:numPr>
        <w:spacing w:lineRule="exact" w:line="264" w:before="0" w:after="0"/>
        <w:jc w:val="both"/>
        <w:rPr>
          <w:sz w:val="24"/>
          <w:szCs w:val="24"/>
          <w:lang w:val="ru-RU"/>
        </w:rPr>
      </w:pPr>
      <w:r>
        <w:rPr>
          <w:rFonts w:ascii="Times New Roman" w:hAnsi="Times New Roman"/>
          <w:color w:val="000000"/>
          <w:sz w:val="24"/>
          <w:szCs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0" w:name="_Toc118726595"/>
      <w:bookmarkEnd w:id="0"/>
      <w:r>
        <w:rPr>
          <w:rFonts w:ascii="Times New Roman" w:hAnsi="Times New Roman"/>
          <w:b/>
          <w:color w:val="000000"/>
          <w:sz w:val="24"/>
          <w:szCs w:val="24"/>
          <w:lang w:val="ru-RU"/>
        </w:rPr>
        <w:t>МЕСТО УЧЕБНОГО КУРСА В УЧЕБНОМ ПЛАНЕ</w:t>
      </w:r>
    </w:p>
    <w:p>
      <w:pPr>
        <w:pStyle w:val="Normal"/>
        <w:spacing w:lineRule="exact" w:line="264" w:before="0" w:after="0"/>
        <w:ind w:left="120" w:hanging="0"/>
        <w:jc w:val="both"/>
        <w:rPr>
          <w:sz w:val="24"/>
          <w:szCs w:val="24"/>
          <w:lang w:val="ru-RU"/>
        </w:rPr>
      </w:pPr>
      <w:r>
        <w:rPr>
          <w:sz w:val="24"/>
          <w:szCs w:val="24"/>
          <w:lang w:val="ru-RU"/>
        </w:rPr>
      </w:r>
    </w:p>
    <w:p>
      <w:pPr>
        <w:sectPr>
          <w:type w:val="nextPage"/>
          <w:pgSz w:w="11906" w:h="16383"/>
          <w:pgMar w:left="1134" w:right="566" w:header="0" w:top="1134" w:footer="0" w:bottom="709" w:gutter="0"/>
          <w:pgNumType w:fmt="decimal"/>
          <w:formProt w:val="false"/>
          <w:textDirection w:val="lrTb"/>
          <w:docGrid w:type="default" w:linePitch="100" w:charSpace="8192"/>
        </w:sect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На изучение геометрии отводится 2 часа в неделю в 10 классе и 2 часа в неделю в 11 классе, всего за два года обучения - 136 учебных часа.</w:t>
      </w:r>
      <w:bookmarkStart w:id="1" w:name="block-48479795"/>
      <w:bookmarkStart w:id="2" w:name="block-484797951"/>
      <w:bookmarkEnd w:id="1"/>
      <w:bookmarkEnd w:id="2"/>
    </w:p>
    <w:p>
      <w:pPr>
        <w:pStyle w:val="Normal"/>
        <w:spacing w:lineRule="exact" w:line="264" w:before="0" w:after="0"/>
        <w:ind w:left="120" w:hanging="0"/>
        <w:jc w:val="both"/>
        <w:rPr>
          <w:sz w:val="24"/>
          <w:szCs w:val="24"/>
          <w:lang w:val="ru-RU"/>
        </w:rPr>
      </w:pPr>
      <w:bookmarkStart w:id="3" w:name="_Toc118726599"/>
      <w:bookmarkEnd w:id="3"/>
      <w:r>
        <w:rPr>
          <w:rFonts w:ascii="Times New Roman" w:hAnsi="Times New Roman"/>
          <w:b/>
          <w:color w:val="000000"/>
          <w:sz w:val="24"/>
          <w:szCs w:val="24"/>
          <w:lang w:val="ru-RU"/>
        </w:rPr>
        <w:t>СОДЕРЖАНИЕ УЧЕБНОГО КУРСА</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4" w:name="_Toc118726600"/>
      <w:bookmarkEnd w:id="4"/>
      <w:r>
        <w:rPr>
          <w:rFonts w:ascii="Times New Roman" w:hAnsi="Times New Roman"/>
          <w:b/>
          <w:color w:val="000000"/>
          <w:sz w:val="24"/>
          <w:szCs w:val="24"/>
          <w:lang w:val="ru-RU"/>
        </w:rPr>
        <w:t>10 КЛАСС</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Прямые и плоскости в пространстве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Многогранники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4"/>
          <w:szCs w:val="24"/>
        </w:rPr>
        <w:t>n</w:t>
      </w:r>
      <w:r>
        <w:rPr>
          <w:rFonts w:ascii="Times New Roman" w:hAnsi="Times New Roman"/>
          <w:i/>
          <w:color w:val="000000"/>
          <w:sz w:val="24"/>
          <w:szCs w:val="24"/>
          <w:lang w:val="ru-RU"/>
        </w:rPr>
        <w:t>-</w:t>
      </w:r>
      <w:r>
        <w:rPr>
          <w:rFonts w:ascii="Times New Roman" w:hAnsi="Times New Roman"/>
          <w:color w:val="000000"/>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4"/>
          <w:szCs w:val="24"/>
        </w:rPr>
        <w:t>n</w:t>
      </w:r>
      <w:r>
        <w:rPr>
          <w:rFonts w:ascii="Times New Roman" w:hAnsi="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5" w:name="_Toc118726601"/>
      <w:bookmarkEnd w:id="5"/>
      <w:r>
        <w:rPr>
          <w:rFonts w:ascii="Times New Roman" w:hAnsi="Times New Roman"/>
          <w:b/>
          <w:color w:val="000000"/>
          <w:sz w:val="24"/>
          <w:szCs w:val="24"/>
          <w:lang w:val="ru-RU"/>
        </w:rPr>
        <w:t>11 КЛАСС</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Тела вращения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Изображение тел вращения на плоскости. Развёртка цилиндра и конуса.</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Векторы и координаты в пространстве</w:t>
      </w:r>
    </w:p>
    <w:p>
      <w:pPr>
        <w:sectPr>
          <w:type w:val="nextPage"/>
          <w:pgSz w:w="11906" w:h="16383"/>
          <w:pgMar w:left="1134" w:right="566" w:header="0" w:top="1135" w:footer="0" w:bottom="568" w:gutter="0"/>
          <w:pgNumType w:fmt="decimal"/>
          <w:formProt w:val="false"/>
          <w:textDirection w:val="lrTb"/>
          <w:docGrid w:type="default" w:linePitch="100" w:charSpace="8192"/>
        </w:sect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Start w:id="6" w:name="block-48479791"/>
      <w:bookmarkStart w:id="7" w:name="block-484797911"/>
      <w:bookmarkEnd w:id="6"/>
      <w:bookmarkEnd w:id="7"/>
    </w:p>
    <w:p>
      <w:pPr>
        <w:pStyle w:val="Normal"/>
        <w:spacing w:lineRule="exact" w:line="264" w:before="0" w:after="0"/>
        <w:ind w:left="120" w:hanging="0"/>
        <w:jc w:val="both"/>
        <w:rPr>
          <w:sz w:val="24"/>
          <w:szCs w:val="24"/>
          <w:lang w:val="ru-RU"/>
        </w:rPr>
      </w:pPr>
      <w:bookmarkStart w:id="8" w:name="_Toc118726577"/>
      <w:bookmarkEnd w:id="8"/>
      <w:r>
        <w:rPr>
          <w:rFonts w:ascii="Times New Roman" w:hAnsi="Times New Roman"/>
          <w:b/>
          <w:color w:val="000000"/>
          <w:sz w:val="24"/>
          <w:szCs w:val="24"/>
          <w:lang w:val="ru-RU"/>
        </w:rPr>
        <w:t>ПЛАНИРУЕМЫЕ РЕЗУЛЬТАТЫ</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9" w:name="_Toc118726578"/>
      <w:bookmarkEnd w:id="9"/>
      <w:r>
        <w:rPr>
          <w:rFonts w:ascii="Times New Roman" w:hAnsi="Times New Roman"/>
          <w:b/>
          <w:color w:val="000000"/>
          <w:sz w:val="24"/>
          <w:szCs w:val="24"/>
          <w:lang w:val="ru-RU"/>
        </w:rPr>
        <w:t>ЛИЧНОСТНЫЕ РЕЗУЛЬТАТЫ</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Личностные результаты освоения программы учебного предмета «Математика» характеризуются:</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Гражданское воспитание: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Патриотическое воспитание:</w:t>
      </w:r>
    </w:p>
    <w:p>
      <w:pPr>
        <w:pStyle w:val="Normal"/>
        <w:shd w:val="clear" w:color="auto" w:fill="FFFFFF"/>
        <w:spacing w:lineRule="exact" w:line="264" w:before="0" w:after="0"/>
        <w:ind w:firstLine="600"/>
        <w:jc w:val="both"/>
        <w:rPr>
          <w:sz w:val="24"/>
          <w:szCs w:val="24"/>
          <w:lang w:val="ru-RU"/>
        </w:rPr>
      </w:pPr>
      <w:r>
        <w:rPr>
          <w:rFonts w:ascii="Times New Roman" w:hAnsi="Times New Roman"/>
          <w:color w:val="000000"/>
          <w:sz w:val="24"/>
          <w:szCs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Духовно-нравственного воспитания: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Эстетическое воспитание: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Физическое воспитание: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Трудовое воспитание: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Экологическое воспитание: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Normal"/>
        <w:spacing w:lineRule="exact" w:line="264" w:before="0" w:after="0"/>
        <w:ind w:firstLine="600"/>
        <w:jc w:val="both"/>
        <w:rPr>
          <w:sz w:val="24"/>
          <w:szCs w:val="24"/>
          <w:lang w:val="ru-RU"/>
        </w:rPr>
      </w:pPr>
      <w:r>
        <w:rPr>
          <w:rFonts w:ascii="Times New Roman" w:hAnsi="Times New Roman"/>
          <w:b/>
          <w:color w:val="000000"/>
          <w:sz w:val="24"/>
          <w:szCs w:val="24"/>
          <w:lang w:val="ru-RU"/>
        </w:rPr>
        <w:t>Ценности научного познания:</w:t>
      </w:r>
      <w:r>
        <w:rPr>
          <w:rFonts w:ascii="Times New Roman" w:hAnsi="Times New Roman"/>
          <w:color w:val="000000"/>
          <w:sz w:val="24"/>
          <w:szCs w:val="24"/>
          <w:u w:val="single"/>
          <w:lang w:val="ru-RU"/>
        </w:rPr>
        <w:t xml:space="preserve"> </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10" w:name="_Toc118726579"/>
      <w:bookmarkEnd w:id="10"/>
      <w:r>
        <w:rPr>
          <w:rFonts w:ascii="Times New Roman" w:hAnsi="Times New Roman"/>
          <w:b/>
          <w:color w:val="000000"/>
          <w:sz w:val="24"/>
          <w:szCs w:val="24"/>
          <w:lang w:val="ru-RU"/>
        </w:rPr>
        <w:t>МЕТАПРЕДМЕТНЫЕ РЕЗУЛЬТАТЫ</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4"/>
          <w:szCs w:val="24"/>
          <w:lang w:val="ru-RU"/>
        </w:rPr>
        <w:t>познавательными</w:t>
      </w:r>
      <w:r>
        <w:rPr>
          <w:rFonts w:ascii="Times New Roman" w:hAnsi="Times New Roman"/>
          <w:i/>
          <w:color w:val="000000"/>
          <w:sz w:val="24"/>
          <w:szCs w:val="24"/>
          <w:lang w:val="ru-RU"/>
        </w:rPr>
        <w:t xml:space="preserve"> действиями, универсальными коммуникативными действиями, универсальными регулятивными действиями.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1) </w:t>
      </w:r>
      <w:r>
        <w:rPr>
          <w:rFonts w:ascii="Times New Roman" w:hAnsi="Times New Roman"/>
          <w:i/>
          <w:color w:val="000000"/>
          <w:sz w:val="24"/>
          <w:szCs w:val="24"/>
          <w:lang w:val="ru-RU"/>
        </w:rPr>
        <w:t xml:space="preserve">Универсальные </w:t>
      </w:r>
      <w:r>
        <w:rPr>
          <w:rFonts w:ascii="Times New Roman" w:hAnsi="Times New Roman"/>
          <w:b/>
          <w:i/>
          <w:color w:val="000000"/>
          <w:sz w:val="24"/>
          <w:szCs w:val="24"/>
          <w:lang w:val="ru-RU"/>
        </w:rPr>
        <w:t>познавательные</w:t>
      </w:r>
      <w:r>
        <w:rPr>
          <w:rFonts w:ascii="Times New Roman" w:hAnsi="Times New Roman"/>
          <w:i/>
          <w:color w:val="000000"/>
          <w:sz w:val="24"/>
          <w:szCs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4"/>
          <w:szCs w:val="24"/>
          <w:lang w:val="ru-RU"/>
        </w:rPr>
        <w:t>.</w:t>
      </w:r>
    </w:p>
    <w:p>
      <w:pPr>
        <w:pStyle w:val="Normal"/>
        <w:spacing w:lineRule="exact" w:line="264" w:before="0" w:after="0"/>
        <w:ind w:firstLine="600"/>
        <w:jc w:val="both"/>
        <w:rPr>
          <w:sz w:val="24"/>
          <w:szCs w:val="24"/>
        </w:rPr>
      </w:pPr>
      <w:r>
        <w:rPr>
          <w:rFonts w:ascii="Times New Roman" w:hAnsi="Times New Roman"/>
          <w:b/>
          <w:color w:val="000000"/>
          <w:sz w:val="24"/>
          <w:szCs w:val="24"/>
        </w:rPr>
        <w:t>Базовые логические действия:</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Normal"/>
        <w:numPr>
          <w:ilvl w:val="0"/>
          <w:numId w:val="2"/>
        </w:numPr>
        <w:spacing w:lineRule="exact" w:line="264" w:before="0" w:after="0"/>
        <w:jc w:val="both"/>
        <w:rPr>
          <w:sz w:val="24"/>
          <w:szCs w:val="24"/>
          <w:lang w:val="ru-RU"/>
        </w:rPr>
      </w:pPr>
      <w:r>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firstLine="600"/>
        <w:jc w:val="both"/>
        <w:rPr>
          <w:sz w:val="24"/>
          <w:szCs w:val="24"/>
        </w:rPr>
      </w:pPr>
      <w:r>
        <w:rPr>
          <w:rFonts w:ascii="Times New Roman" w:hAnsi="Times New Roman"/>
          <w:b/>
          <w:color w:val="000000"/>
          <w:sz w:val="24"/>
          <w:szCs w:val="24"/>
        </w:rPr>
        <w:t>Базовые исследовательские действия:</w:t>
      </w:r>
    </w:p>
    <w:p>
      <w:pPr>
        <w:pStyle w:val="Normal"/>
        <w:numPr>
          <w:ilvl w:val="0"/>
          <w:numId w:val="3"/>
        </w:numPr>
        <w:spacing w:lineRule="exact" w:line="264" w:before="0" w:after="0"/>
        <w:jc w:val="both"/>
        <w:rPr>
          <w:sz w:val="24"/>
          <w:szCs w:val="24"/>
          <w:lang w:val="ru-RU"/>
        </w:rPr>
      </w:pPr>
      <w:r>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Normal"/>
        <w:numPr>
          <w:ilvl w:val="0"/>
          <w:numId w:val="3"/>
        </w:numPr>
        <w:spacing w:lineRule="exact" w:line="264" w:before="0" w:after="0"/>
        <w:jc w:val="both"/>
        <w:rPr>
          <w:sz w:val="24"/>
          <w:szCs w:val="24"/>
          <w:lang w:val="ru-RU"/>
        </w:rPr>
      </w:pPr>
      <w:r>
        <w:rPr>
          <w:rFonts w:ascii="Times New Roman" w:hAnsi="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Normal"/>
        <w:numPr>
          <w:ilvl w:val="0"/>
          <w:numId w:val="3"/>
        </w:numPr>
        <w:spacing w:lineRule="exact" w:line="264" w:before="0" w:after="0"/>
        <w:jc w:val="both"/>
        <w:rPr>
          <w:sz w:val="24"/>
          <w:szCs w:val="24"/>
          <w:lang w:val="ru-RU"/>
        </w:rPr>
      </w:pPr>
      <w:r>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Normal"/>
        <w:numPr>
          <w:ilvl w:val="0"/>
          <w:numId w:val="3"/>
        </w:numPr>
        <w:spacing w:lineRule="exact" w:line="264" w:before="0" w:after="0"/>
        <w:jc w:val="both"/>
        <w:rPr>
          <w:sz w:val="24"/>
          <w:szCs w:val="24"/>
          <w:lang w:val="ru-RU"/>
        </w:rPr>
      </w:pPr>
      <w:r>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pPr>
        <w:pStyle w:val="Normal"/>
        <w:spacing w:lineRule="exact" w:line="264" w:before="0" w:after="0"/>
        <w:ind w:firstLine="600"/>
        <w:jc w:val="both"/>
        <w:rPr>
          <w:sz w:val="24"/>
          <w:szCs w:val="24"/>
        </w:rPr>
      </w:pPr>
      <w:r>
        <w:rPr>
          <w:rFonts w:ascii="Times New Roman" w:hAnsi="Times New Roman"/>
          <w:b/>
          <w:color w:val="000000"/>
          <w:sz w:val="24"/>
          <w:szCs w:val="24"/>
        </w:rPr>
        <w:t>Работа с информацией:</w:t>
      </w:r>
    </w:p>
    <w:p>
      <w:pPr>
        <w:pStyle w:val="Normal"/>
        <w:numPr>
          <w:ilvl w:val="0"/>
          <w:numId w:val="4"/>
        </w:numPr>
        <w:spacing w:lineRule="exact" w:line="264" w:before="0" w:after="0"/>
        <w:jc w:val="both"/>
        <w:rPr>
          <w:sz w:val="24"/>
          <w:szCs w:val="24"/>
          <w:lang w:val="ru-RU"/>
        </w:rPr>
      </w:pPr>
      <w:r>
        <w:rPr>
          <w:rFonts w:ascii="Times New Roman" w:hAnsi="Times New Roman"/>
          <w:color w:val="000000"/>
          <w:sz w:val="24"/>
          <w:szCs w:val="24"/>
          <w:lang w:val="ru-RU"/>
        </w:rPr>
        <w:t>выявлять дефициты информации, данных, необходимых для ответа на вопрос и для решения задачи;</w:t>
      </w:r>
    </w:p>
    <w:p>
      <w:pPr>
        <w:pStyle w:val="Normal"/>
        <w:numPr>
          <w:ilvl w:val="0"/>
          <w:numId w:val="4"/>
        </w:numPr>
        <w:spacing w:lineRule="exact" w:line="264" w:before="0" w:after="0"/>
        <w:jc w:val="both"/>
        <w:rPr>
          <w:sz w:val="24"/>
          <w:szCs w:val="24"/>
          <w:lang w:val="ru-RU"/>
        </w:rPr>
      </w:pPr>
      <w:r>
        <w:rPr>
          <w:rFonts w:ascii="Times New Roman" w:hAnsi="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Normal"/>
        <w:numPr>
          <w:ilvl w:val="0"/>
          <w:numId w:val="4"/>
        </w:numPr>
        <w:spacing w:lineRule="exact" w:line="264" w:before="0" w:after="0"/>
        <w:jc w:val="both"/>
        <w:rPr>
          <w:sz w:val="24"/>
          <w:szCs w:val="24"/>
          <w:lang w:val="ru-RU"/>
        </w:rPr>
      </w:pPr>
      <w:r>
        <w:rPr>
          <w:rFonts w:ascii="Times New Roman" w:hAnsi="Times New Roman"/>
          <w:color w:val="000000"/>
          <w:sz w:val="24"/>
          <w:szCs w:val="24"/>
          <w:lang w:val="ru-RU"/>
        </w:rPr>
        <w:t>структурировать информацию, представлять её в различных формах, иллюстрировать графически;</w:t>
      </w:r>
    </w:p>
    <w:p>
      <w:pPr>
        <w:pStyle w:val="Normal"/>
        <w:numPr>
          <w:ilvl w:val="0"/>
          <w:numId w:val="4"/>
        </w:numPr>
        <w:spacing w:lineRule="exact" w:line="264" w:before="0" w:after="0"/>
        <w:jc w:val="both"/>
        <w:rPr>
          <w:sz w:val="24"/>
          <w:szCs w:val="24"/>
          <w:lang w:val="ru-RU"/>
        </w:rPr>
      </w:pPr>
      <w:r>
        <w:rPr>
          <w:rFonts w:ascii="Times New Roman" w:hAnsi="Times New Roman"/>
          <w:color w:val="000000"/>
          <w:sz w:val="24"/>
          <w:szCs w:val="24"/>
          <w:lang w:val="ru-RU"/>
        </w:rPr>
        <w:t>оценивать надёжность информации по самостоятельно сформулированным критериям.</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2) </w:t>
      </w:r>
      <w:r>
        <w:rPr>
          <w:rFonts w:ascii="Times New Roman" w:hAnsi="Times New Roman"/>
          <w:i/>
          <w:color w:val="000000"/>
          <w:sz w:val="24"/>
          <w:szCs w:val="24"/>
          <w:lang w:val="ru-RU"/>
        </w:rPr>
        <w:t xml:space="preserve">Универсальные </w:t>
      </w:r>
      <w:r>
        <w:rPr>
          <w:rFonts w:ascii="Times New Roman" w:hAnsi="Times New Roman"/>
          <w:b/>
          <w:i/>
          <w:color w:val="000000"/>
          <w:sz w:val="24"/>
          <w:szCs w:val="24"/>
          <w:lang w:val="ru-RU"/>
        </w:rPr>
        <w:t xml:space="preserve">коммуникативные </w:t>
      </w:r>
      <w:r>
        <w:rPr>
          <w:rFonts w:ascii="Times New Roman" w:hAnsi="Times New Roman"/>
          <w:i/>
          <w:color w:val="000000"/>
          <w:sz w:val="24"/>
          <w:szCs w:val="24"/>
          <w:lang w:val="ru-RU"/>
        </w:rPr>
        <w:t>действия, обеспечивают сформированность социальных навыков обучающихся.</w:t>
      </w:r>
    </w:p>
    <w:p>
      <w:pPr>
        <w:pStyle w:val="Normal"/>
        <w:spacing w:lineRule="exact" w:line="264" w:before="0" w:after="0"/>
        <w:ind w:firstLine="600"/>
        <w:jc w:val="both"/>
        <w:rPr>
          <w:sz w:val="24"/>
          <w:szCs w:val="24"/>
        </w:rPr>
      </w:pPr>
      <w:r>
        <w:rPr>
          <w:rFonts w:ascii="Times New Roman" w:hAnsi="Times New Roman"/>
          <w:b/>
          <w:color w:val="000000"/>
          <w:sz w:val="24"/>
          <w:szCs w:val="24"/>
        </w:rPr>
        <w:t>Общение:</w:t>
      </w:r>
    </w:p>
    <w:p>
      <w:pPr>
        <w:pStyle w:val="Normal"/>
        <w:numPr>
          <w:ilvl w:val="0"/>
          <w:numId w:val="5"/>
        </w:numPr>
        <w:spacing w:lineRule="exact" w:line="264" w:before="0" w:after="0"/>
        <w:jc w:val="both"/>
        <w:rPr>
          <w:sz w:val="24"/>
          <w:szCs w:val="24"/>
          <w:lang w:val="ru-RU"/>
        </w:rPr>
      </w:pPr>
      <w:r>
        <w:rPr>
          <w:rFonts w:ascii="Times New Roman" w:hAnsi="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pStyle w:val="Normal"/>
        <w:numPr>
          <w:ilvl w:val="0"/>
          <w:numId w:val="5"/>
        </w:numPr>
        <w:spacing w:lineRule="exact" w:line="264" w:before="0" w:after="0"/>
        <w:jc w:val="both"/>
        <w:rPr>
          <w:sz w:val="24"/>
          <w:szCs w:val="24"/>
          <w:lang w:val="ru-RU"/>
        </w:rPr>
      </w:pPr>
      <w:r>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Normal"/>
        <w:numPr>
          <w:ilvl w:val="0"/>
          <w:numId w:val="5"/>
        </w:numPr>
        <w:spacing w:lineRule="exact" w:line="264" w:before="0" w:after="0"/>
        <w:jc w:val="both"/>
        <w:rPr>
          <w:sz w:val="24"/>
          <w:szCs w:val="24"/>
          <w:lang w:val="ru-RU"/>
        </w:rPr>
      </w:pPr>
      <w:r>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Normal"/>
        <w:spacing w:lineRule="exact" w:line="264" w:before="0" w:after="0"/>
        <w:ind w:firstLine="600"/>
        <w:jc w:val="both"/>
        <w:rPr>
          <w:sz w:val="24"/>
          <w:szCs w:val="24"/>
        </w:rPr>
      </w:pPr>
      <w:r>
        <w:rPr>
          <w:rFonts w:ascii="Times New Roman" w:hAnsi="Times New Roman"/>
          <w:b/>
          <w:color w:val="000000"/>
          <w:sz w:val="24"/>
          <w:szCs w:val="24"/>
        </w:rPr>
        <w:t>Сотрудничество:</w:t>
      </w:r>
    </w:p>
    <w:p>
      <w:pPr>
        <w:pStyle w:val="Normal"/>
        <w:numPr>
          <w:ilvl w:val="0"/>
          <w:numId w:val="6"/>
        </w:numPr>
        <w:spacing w:lineRule="exact" w:line="264" w:before="0" w:after="0"/>
        <w:jc w:val="both"/>
        <w:rPr>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Normal"/>
        <w:numPr>
          <w:ilvl w:val="0"/>
          <w:numId w:val="6"/>
        </w:numPr>
        <w:spacing w:lineRule="exact" w:line="264" w:before="0" w:after="0"/>
        <w:jc w:val="both"/>
        <w:rPr>
          <w:sz w:val="24"/>
          <w:szCs w:val="24"/>
          <w:lang w:val="ru-RU"/>
        </w:rPr>
      </w:pPr>
      <w:r>
        <w:rPr>
          <w:rFonts w:ascii="Times New Roman" w:hAnsi="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 xml:space="preserve">3) </w:t>
      </w:r>
      <w:r>
        <w:rPr>
          <w:rFonts w:ascii="Times New Roman" w:hAnsi="Times New Roman"/>
          <w:i/>
          <w:color w:val="000000"/>
          <w:sz w:val="24"/>
          <w:szCs w:val="24"/>
          <w:lang w:val="ru-RU"/>
        </w:rPr>
        <w:t xml:space="preserve">Универсальные </w:t>
      </w:r>
      <w:r>
        <w:rPr>
          <w:rFonts w:ascii="Times New Roman" w:hAnsi="Times New Roman"/>
          <w:b/>
          <w:i/>
          <w:color w:val="000000"/>
          <w:sz w:val="24"/>
          <w:szCs w:val="24"/>
          <w:lang w:val="ru-RU"/>
        </w:rPr>
        <w:t xml:space="preserve">регулятивные </w:t>
      </w:r>
      <w:r>
        <w:rPr>
          <w:rFonts w:ascii="Times New Roman" w:hAnsi="Times New Roman"/>
          <w:i/>
          <w:color w:val="000000"/>
          <w:sz w:val="24"/>
          <w:szCs w:val="24"/>
          <w:lang w:val="ru-RU"/>
        </w:rPr>
        <w:t>действия, обеспечивают формирование смысловых установок и жизненных навыков личности</w:t>
      </w:r>
      <w:r>
        <w:rPr>
          <w:rFonts w:ascii="Times New Roman" w:hAnsi="Times New Roman"/>
          <w:color w:val="000000"/>
          <w:sz w:val="24"/>
          <w:szCs w:val="24"/>
          <w:lang w:val="ru-RU"/>
        </w:rPr>
        <w:t>.</w:t>
      </w:r>
    </w:p>
    <w:p>
      <w:pPr>
        <w:pStyle w:val="Normal"/>
        <w:spacing w:lineRule="exact" w:line="264" w:before="0" w:after="0"/>
        <w:ind w:firstLine="600"/>
        <w:jc w:val="both"/>
        <w:rPr>
          <w:sz w:val="24"/>
          <w:szCs w:val="24"/>
        </w:rPr>
      </w:pPr>
      <w:r>
        <w:rPr>
          <w:rFonts w:ascii="Times New Roman" w:hAnsi="Times New Roman"/>
          <w:b/>
          <w:color w:val="000000"/>
          <w:sz w:val="24"/>
          <w:szCs w:val="24"/>
        </w:rPr>
        <w:t>Самоорганизация:</w:t>
      </w:r>
    </w:p>
    <w:p>
      <w:pPr>
        <w:pStyle w:val="Normal"/>
        <w:numPr>
          <w:ilvl w:val="0"/>
          <w:numId w:val="7"/>
        </w:numPr>
        <w:spacing w:before="0" w:after="0"/>
        <w:rPr>
          <w:sz w:val="24"/>
          <w:szCs w:val="24"/>
          <w:lang w:val="ru-RU"/>
        </w:rPr>
      </w:pPr>
      <w:r>
        <w:rPr>
          <w:rFonts w:ascii="Times New Roman" w:hAnsi="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Normal"/>
        <w:spacing w:lineRule="exact" w:line="264" w:before="0" w:after="0"/>
        <w:ind w:firstLine="600"/>
        <w:jc w:val="both"/>
        <w:rPr>
          <w:sz w:val="24"/>
          <w:szCs w:val="24"/>
        </w:rPr>
      </w:pPr>
      <w:r>
        <w:rPr>
          <w:rFonts w:ascii="Times New Roman" w:hAnsi="Times New Roman"/>
          <w:b/>
          <w:color w:val="000000"/>
          <w:sz w:val="24"/>
          <w:szCs w:val="24"/>
        </w:rPr>
        <w:t>Самоконтроль:</w:t>
      </w:r>
    </w:p>
    <w:p>
      <w:pPr>
        <w:pStyle w:val="Normal"/>
        <w:numPr>
          <w:ilvl w:val="0"/>
          <w:numId w:val="8"/>
        </w:numPr>
        <w:spacing w:lineRule="exact" w:line="264" w:before="0" w:after="0"/>
        <w:jc w:val="both"/>
        <w:rPr>
          <w:sz w:val="24"/>
          <w:szCs w:val="24"/>
          <w:lang w:val="ru-RU"/>
        </w:rPr>
      </w:pPr>
      <w:r>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Normal"/>
        <w:numPr>
          <w:ilvl w:val="0"/>
          <w:numId w:val="8"/>
        </w:numPr>
        <w:spacing w:lineRule="exact" w:line="264" w:before="0" w:after="0"/>
        <w:jc w:val="both"/>
        <w:rPr>
          <w:sz w:val="24"/>
          <w:szCs w:val="24"/>
          <w:lang w:val="ru-RU"/>
        </w:rPr>
      </w:pPr>
      <w:r>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Normal"/>
        <w:numPr>
          <w:ilvl w:val="0"/>
          <w:numId w:val="8"/>
        </w:numPr>
        <w:spacing w:lineRule="exact" w:line="264" w:before="0" w:after="0"/>
        <w:jc w:val="both"/>
        <w:rPr>
          <w:sz w:val="24"/>
          <w:szCs w:val="24"/>
          <w:lang w:val="ru-RU"/>
        </w:rPr>
      </w:pPr>
      <w:r>
        <w:rPr>
          <w:rFonts w:ascii="Times New Roman" w:hAnsi="Times New Roman"/>
          <w:color w:val="000000"/>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r>
        <w:rPr>
          <w:rFonts w:ascii="Times New Roman" w:hAnsi="Times New Roman"/>
          <w:b/>
          <w:color w:val="000000"/>
          <w:sz w:val="24"/>
          <w:szCs w:val="24"/>
          <w:lang w:val="ru-RU"/>
        </w:rPr>
        <w:t>ПРЕДМЕТНЫЕ РЕЗУЛЬТАТЫ</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bookmarkStart w:id="11" w:name="_Toc118726597"/>
      <w:bookmarkEnd w:id="11"/>
      <w:r>
        <w:rPr>
          <w:rFonts w:ascii="Times New Roman" w:hAnsi="Times New Roman"/>
          <w:b/>
          <w:color w:val="000000"/>
          <w:sz w:val="24"/>
          <w:szCs w:val="24"/>
          <w:lang w:val="ru-RU"/>
        </w:rPr>
        <w:t>10 КЛАСС</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точка, прямая, плоскость.</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аксиомы стереометрии и следствия из них при решении геометрических задач.</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параллельность и перпендикулярность прямых и плоскостей.</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Классифицировать взаимное расположение прямых и плоскостей в пространстве.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Распознавать основные виды многогранников (пирамида; призма, прямоугольный параллелепипед, куб).</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секущая плоскость, сечение многогранников.</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Объяснять принципы построения сечений, используя метод следов.</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симметрия в пространстве; центр, ось и плоскость симметрии; центр, ось и плоскость симметрии фигуры.</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left="120" w:hanging="0"/>
        <w:jc w:val="both"/>
        <w:rPr>
          <w:sz w:val="24"/>
          <w:szCs w:val="24"/>
          <w:lang w:val="ru-RU"/>
        </w:rPr>
      </w:pPr>
      <w:r>
        <w:rPr>
          <w:rFonts w:ascii="Times New Roman" w:hAnsi="Times New Roman"/>
          <w:b/>
          <w:color w:val="000000"/>
          <w:sz w:val="24"/>
          <w:szCs w:val="24"/>
          <w:lang w:val="ru-RU"/>
        </w:rPr>
        <w:t>11 КЛАСС</w:t>
      </w:r>
    </w:p>
    <w:p>
      <w:pPr>
        <w:pStyle w:val="Normal"/>
        <w:spacing w:lineRule="exact" w:line="264" w:before="0" w:after="0"/>
        <w:ind w:left="120" w:hanging="0"/>
        <w:jc w:val="both"/>
        <w:rPr>
          <w:sz w:val="24"/>
          <w:szCs w:val="24"/>
          <w:lang w:val="ru-RU"/>
        </w:rPr>
      </w:pPr>
      <w:r>
        <w:rPr>
          <w:sz w:val="24"/>
          <w:szCs w:val="24"/>
          <w:lang w:val="ru-RU"/>
        </w:rPr>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Распознавать тела вращения (цилиндр, конус, сфера и шар).</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Объяснять способы получения тел вращения.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Классифицировать взаимное расположение сферы и плоскости.</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Вычислять объёмы и площади поверхностей тел вращения, геометрических тел с применением формул.</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Вычислять соотношения между площадями поверхностей и объёмами подобных тел.</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Изображать изучаемые фигуры от руки и с применением простых чертёжных инструментов.</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понятием вектор в пространстве.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правило параллелепипеда.</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Задавать плоскость уравнением в декартовой системе координат.</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Решать простейшие геометрические задачи на применение векторно-координатного метода.</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p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pPr>
        <w:sectPr>
          <w:type w:val="nextPage"/>
          <w:pgSz w:w="11906" w:h="16383"/>
          <w:pgMar w:left="1134" w:right="566" w:header="0" w:top="1134" w:footer="0" w:bottom="567" w:gutter="0"/>
          <w:pgNumType w:fmt="decimal"/>
          <w:formProt w:val="false"/>
          <w:textDirection w:val="lrTb"/>
          <w:docGrid w:type="default" w:linePitch="100" w:charSpace="8192"/>
        </w:sectPr>
        <w:pStyle w:val="Normal"/>
        <w:spacing w:lineRule="exact" w:line="264" w:before="0" w:after="0"/>
        <w:ind w:firstLine="600"/>
        <w:jc w:val="both"/>
        <w:rPr>
          <w:sz w:val="24"/>
          <w:szCs w:val="24"/>
          <w:lang w:val="ru-RU"/>
        </w:rPr>
      </w:pPr>
      <w:r>
        <w:rPr>
          <w:rFonts w:ascii="Times New Roman" w:hAnsi="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bookmarkStart w:id="12" w:name="block-48479790"/>
      <w:bookmarkStart w:id="13" w:name="block-484797901"/>
      <w:bookmarkEnd w:id="12"/>
      <w:bookmarkEnd w:id="13"/>
    </w:p>
    <w:p>
      <w:pPr>
        <w:pStyle w:val="Normal"/>
        <w:spacing w:before="0" w:after="0"/>
        <w:ind w:left="120" w:hanging="0"/>
        <w:rPr>
          <w:sz w:val="24"/>
          <w:szCs w:val="24"/>
        </w:rPr>
      </w:pPr>
      <w:r>
        <w:rPr>
          <w:rFonts w:ascii="Times New Roman" w:hAnsi="Times New Roman"/>
          <w:b/>
          <w:color w:val="000000"/>
          <w:sz w:val="24"/>
          <w:szCs w:val="24"/>
          <w:lang w:val="ru-RU"/>
        </w:rPr>
        <w:t xml:space="preserve"> </w:t>
      </w:r>
      <w:r>
        <w:rPr>
          <w:rFonts w:ascii="Times New Roman" w:hAnsi="Times New Roman"/>
          <w:b/>
          <w:color w:val="000000"/>
          <w:sz w:val="24"/>
          <w:szCs w:val="24"/>
        </w:rPr>
        <w:t xml:space="preserve">ТЕМАТИЧЕСКОЕ ПЛАНИРОВАНИЕ </w:t>
      </w:r>
    </w:p>
    <w:p>
      <w:pPr>
        <w:pStyle w:val="Normal"/>
        <w:spacing w:before="0" w:after="0"/>
        <w:ind w:left="120"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10 КЛАСС </w:t>
      </w:r>
    </w:p>
    <w:tbl>
      <w:tblPr>
        <w:tblW w:w="13594"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898"/>
        <w:gridCol w:w="3041"/>
        <w:gridCol w:w="1811"/>
        <w:gridCol w:w="2908"/>
        <w:gridCol w:w="4936"/>
      </w:tblGrid>
      <w:tr>
        <w:trPr>
          <w:trHeight w:val="144" w:hRule="atLeast"/>
        </w:trPr>
        <w:tc>
          <w:tcPr>
            <w:tcW w:w="89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п/п </w:t>
            </w:r>
          </w:p>
          <w:p>
            <w:pPr>
              <w:pStyle w:val="Normal"/>
              <w:widowControl w:val="false"/>
              <w:spacing w:before="0" w:after="0"/>
              <w:ind w:left="135" w:hanging="0"/>
              <w:rPr>
                <w:sz w:val="24"/>
                <w:szCs w:val="24"/>
              </w:rPr>
            </w:pPr>
            <w:r>
              <w:rPr>
                <w:sz w:val="24"/>
                <w:szCs w:val="24"/>
              </w:rPr>
            </w:r>
          </w:p>
        </w:tc>
        <w:tc>
          <w:tcPr>
            <w:tcW w:w="30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Наименование разделов и тем программы </w:t>
            </w:r>
          </w:p>
          <w:p>
            <w:pPr>
              <w:pStyle w:val="Normal"/>
              <w:widowControl w:val="false"/>
              <w:spacing w:before="0" w:after="0"/>
              <w:ind w:left="135" w:hanging="0"/>
              <w:rPr>
                <w:sz w:val="24"/>
                <w:szCs w:val="24"/>
              </w:rPr>
            </w:pPr>
            <w:r>
              <w:rPr>
                <w:sz w:val="24"/>
                <w:szCs w:val="24"/>
              </w:rPr>
            </w:r>
          </w:p>
        </w:tc>
        <w:tc>
          <w:tcPr>
            <w:tcW w:w="471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b/>
                <w:color w:val="000000"/>
                <w:sz w:val="24"/>
                <w:szCs w:val="24"/>
              </w:rPr>
              <w:t>Количество часов</w:t>
            </w:r>
          </w:p>
        </w:tc>
        <w:tc>
          <w:tcPr>
            <w:tcW w:w="49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Электронные (цифровые) образовательные ресурсы </w:t>
            </w:r>
          </w:p>
          <w:p>
            <w:pPr>
              <w:pStyle w:val="Normal"/>
              <w:widowControl w:val="false"/>
              <w:spacing w:before="0" w:after="0"/>
              <w:ind w:left="135" w:hanging="0"/>
              <w:rPr>
                <w:sz w:val="24"/>
                <w:szCs w:val="24"/>
              </w:rPr>
            </w:pPr>
            <w:r>
              <w:rPr>
                <w:sz w:val="24"/>
                <w:szCs w:val="24"/>
              </w:rPr>
            </w:r>
          </w:p>
        </w:tc>
      </w:tr>
      <w:tr>
        <w:trPr>
          <w:trHeight w:val="144" w:hRule="atLeast"/>
        </w:trPr>
        <w:tc>
          <w:tcPr>
            <w:tcW w:w="898"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3041"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Всего </w:t>
            </w:r>
          </w:p>
          <w:p>
            <w:pPr>
              <w:pStyle w:val="Normal"/>
              <w:widowControl w:val="false"/>
              <w:spacing w:before="0" w:after="0"/>
              <w:ind w:left="135" w:hanging="0"/>
              <w:rPr>
                <w:sz w:val="24"/>
                <w:szCs w:val="24"/>
              </w:rPr>
            </w:pPr>
            <w:r>
              <w:rPr>
                <w:sz w:val="24"/>
                <w:szCs w:val="24"/>
              </w:rPr>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Контрольные работы </w:t>
            </w:r>
          </w:p>
          <w:p>
            <w:pPr>
              <w:pStyle w:val="Normal"/>
              <w:widowControl w:val="false"/>
              <w:spacing w:before="0" w:after="0"/>
              <w:ind w:left="135" w:hanging="0"/>
              <w:rPr>
                <w:sz w:val="24"/>
                <w:szCs w:val="24"/>
              </w:rPr>
            </w:pPr>
            <w:r>
              <w:rPr>
                <w:sz w:val="24"/>
                <w:szCs w:val="24"/>
              </w:rPr>
            </w:r>
          </w:p>
        </w:tc>
        <w:tc>
          <w:tcPr>
            <w:tcW w:w="4936"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Введение в стереометрию</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6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lang w:val="ru-RU"/>
              </w:rPr>
              <w:t xml:space="preserve">Прямые и плоскости в пространстве. </w:t>
            </w:r>
            <w:r>
              <w:rPr>
                <w:rFonts w:ascii="Times New Roman" w:hAnsi="Times New Roman"/>
                <w:color w:val="000000"/>
                <w:sz w:val="24"/>
                <w:szCs w:val="24"/>
              </w:rPr>
              <w:t>Параллельность прямых и плоскостей</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19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2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Перпендикулярность прямых и плоскостей</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5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sz w:val="24"/>
                <w:szCs w:val="24"/>
              </w:rPr>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Углы между прямыми и плоскостями</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12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Многогранники</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14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Объёмы многогранников</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8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sz w:val="24"/>
                <w:szCs w:val="24"/>
              </w:rPr>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Повторение: сечения, расстояния и углы</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393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ОБЩЕЕ КОЛИЧЕСТВО ЧАСОВ ПО ПРОГРАММЕ</w:t>
            </w:r>
          </w:p>
        </w:tc>
        <w:tc>
          <w:tcPr>
            <w:tcW w:w="18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68 </w:t>
            </w:r>
          </w:p>
        </w:tc>
        <w:tc>
          <w:tcPr>
            <w:tcW w:w="29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6 </w:t>
            </w:r>
          </w:p>
        </w:tc>
        <w:tc>
          <w:tcPr>
            <w:tcW w:w="49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sz w:val="24"/>
                <w:szCs w:val="24"/>
              </w:rPr>
            </w:pPr>
            <w:r>
              <w:rPr>
                <w:sz w:val="24"/>
                <w:szCs w:val="24"/>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8192"/>
        </w:sectPr>
      </w:pPr>
    </w:p>
    <w:p>
      <w:pPr>
        <w:pStyle w:val="Normal"/>
        <w:spacing w:before="0" w:after="0"/>
        <w:ind w:left="120"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11 КЛАСС </w:t>
      </w:r>
    </w:p>
    <w:tbl>
      <w:tblPr>
        <w:tblW w:w="13594"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966"/>
        <w:gridCol w:w="2401"/>
        <w:gridCol w:w="1925"/>
        <w:gridCol w:w="3042"/>
        <w:gridCol w:w="5260"/>
      </w:tblGrid>
      <w:tr>
        <w:trPr>
          <w:trHeight w:val="144" w:hRule="atLeast"/>
        </w:trPr>
        <w:tc>
          <w:tcPr>
            <w:tcW w:w="96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п/п </w:t>
            </w:r>
          </w:p>
          <w:p>
            <w:pPr>
              <w:pStyle w:val="Normal"/>
              <w:widowControl w:val="false"/>
              <w:spacing w:before="0" w:after="0"/>
              <w:ind w:left="135" w:hanging="0"/>
              <w:rPr>
                <w:sz w:val="24"/>
                <w:szCs w:val="24"/>
              </w:rPr>
            </w:pPr>
            <w:r>
              <w:rPr>
                <w:sz w:val="24"/>
                <w:szCs w:val="24"/>
              </w:rPr>
            </w:r>
          </w:p>
        </w:tc>
        <w:tc>
          <w:tcPr>
            <w:tcW w:w="24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Наименование разделов и тем программы </w:t>
            </w:r>
          </w:p>
          <w:p>
            <w:pPr>
              <w:pStyle w:val="Normal"/>
              <w:widowControl w:val="false"/>
              <w:spacing w:before="0" w:after="0"/>
              <w:ind w:left="135" w:hanging="0"/>
              <w:rPr>
                <w:sz w:val="24"/>
                <w:szCs w:val="24"/>
              </w:rPr>
            </w:pPr>
            <w:r>
              <w:rPr>
                <w:sz w:val="24"/>
                <w:szCs w:val="24"/>
              </w:rPr>
            </w:r>
          </w:p>
        </w:tc>
        <w:tc>
          <w:tcPr>
            <w:tcW w:w="496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b/>
                <w:color w:val="000000"/>
                <w:sz w:val="24"/>
                <w:szCs w:val="24"/>
              </w:rPr>
              <w:t>Количество часов</w:t>
            </w:r>
          </w:p>
        </w:tc>
        <w:tc>
          <w:tcPr>
            <w:tcW w:w="52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Электронные (цифровые) образовательные ресурсы </w:t>
            </w:r>
          </w:p>
          <w:p>
            <w:pPr>
              <w:pStyle w:val="Normal"/>
              <w:widowControl w:val="false"/>
              <w:spacing w:before="0" w:after="0"/>
              <w:ind w:left="135" w:hanging="0"/>
              <w:rPr>
                <w:sz w:val="24"/>
                <w:szCs w:val="24"/>
              </w:rPr>
            </w:pPr>
            <w:r>
              <w:rPr>
                <w:sz w:val="24"/>
                <w:szCs w:val="24"/>
              </w:rPr>
            </w:r>
          </w:p>
        </w:tc>
      </w:tr>
      <w:tr>
        <w:trPr>
          <w:trHeight w:val="144" w:hRule="atLeast"/>
        </w:trPr>
        <w:tc>
          <w:tcPr>
            <w:tcW w:w="966"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2401"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Всего </w:t>
            </w:r>
          </w:p>
          <w:p>
            <w:pPr>
              <w:pStyle w:val="Normal"/>
              <w:widowControl w:val="false"/>
              <w:spacing w:before="0" w:after="0"/>
              <w:ind w:left="135" w:hanging="0"/>
              <w:rPr>
                <w:sz w:val="24"/>
                <w:szCs w:val="24"/>
              </w:rPr>
            </w:pPr>
            <w:r>
              <w:rPr>
                <w:sz w:val="24"/>
                <w:szCs w:val="24"/>
              </w:rPr>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Контрольные работы </w:t>
            </w:r>
          </w:p>
          <w:p>
            <w:pPr>
              <w:pStyle w:val="Normal"/>
              <w:widowControl w:val="false"/>
              <w:spacing w:before="0" w:after="0"/>
              <w:ind w:left="135" w:hanging="0"/>
              <w:rPr>
                <w:sz w:val="24"/>
                <w:szCs w:val="24"/>
              </w:rPr>
            </w:pPr>
            <w:r>
              <w:rPr>
                <w:sz w:val="24"/>
                <w:szCs w:val="24"/>
              </w:rPr>
            </w:r>
          </w:p>
        </w:tc>
        <w:tc>
          <w:tcPr>
            <w:tcW w:w="5260"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r>
      <w:tr>
        <w:trPr>
          <w:trHeight w:val="144" w:hRule="atLeast"/>
        </w:trPr>
        <w:tc>
          <w:tcPr>
            <w:tcW w:w="9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w:t>
            </w:r>
          </w:p>
        </w:tc>
        <w:tc>
          <w:tcPr>
            <w:tcW w:w="24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Векторы и координаты в пространстве</w:t>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26 </w:t>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2</w:t>
            </w:r>
          </w:p>
        </w:tc>
        <w:tc>
          <w:tcPr>
            <w:tcW w:w="5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1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9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w:t>
            </w:r>
          </w:p>
        </w:tc>
        <w:tc>
          <w:tcPr>
            <w:tcW w:w="24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Тела вращения</w:t>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14</w:t>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1 </w:t>
            </w:r>
          </w:p>
        </w:tc>
        <w:tc>
          <w:tcPr>
            <w:tcW w:w="5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1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9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w:t>
            </w:r>
          </w:p>
        </w:tc>
        <w:tc>
          <w:tcPr>
            <w:tcW w:w="24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Объёмы тел</w:t>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20 </w:t>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2 </w:t>
            </w:r>
          </w:p>
        </w:tc>
        <w:tc>
          <w:tcPr>
            <w:tcW w:w="5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1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9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w:t>
            </w:r>
          </w:p>
        </w:tc>
        <w:tc>
          <w:tcPr>
            <w:tcW w:w="24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Повторение, обобщение, систематизация знаний</w:t>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8 </w:t>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0 </w:t>
            </w:r>
          </w:p>
        </w:tc>
        <w:tc>
          <w:tcPr>
            <w:tcW w:w="5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 xml:space="preserve">Библиотека ЦОК </w:t>
            </w:r>
            <w:hyperlink r:id="rId1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/1</w:t>
              </w:r>
              <w:r>
                <w:rPr>
                  <w:rFonts w:ascii="Times New Roman" w:hAnsi="Times New Roman"/>
                  <w:color w:val="0000FF"/>
                  <w:sz w:val="24"/>
                  <w:szCs w:val="24"/>
                  <w:u w:val="single"/>
                </w:rPr>
                <w:t>c</w:t>
              </w:r>
              <w:r>
                <w:rPr>
                  <w:rFonts w:ascii="Times New Roman" w:hAnsi="Times New Roman"/>
                  <w:color w:val="0000FF"/>
                  <w:sz w:val="24"/>
                  <w:szCs w:val="24"/>
                  <w:u w:val="single"/>
                  <w:lang w:val="ru-RU"/>
                </w:rPr>
                <w:t>209</w:t>
              </w:r>
              <w:r>
                <w:rPr>
                  <w:rFonts w:ascii="Times New Roman" w:hAnsi="Times New Roman"/>
                  <w:color w:val="0000FF"/>
                  <w:sz w:val="24"/>
                  <w:szCs w:val="24"/>
                  <w:u w:val="single"/>
                </w:rPr>
                <w:t>e</w:t>
              </w:r>
              <w:r>
                <w:rPr>
                  <w:rFonts w:ascii="Times New Roman" w:hAnsi="Times New Roman"/>
                  <w:color w:val="0000FF"/>
                  <w:sz w:val="24"/>
                  <w:szCs w:val="24"/>
                  <w:u w:val="single"/>
                  <w:lang w:val="ru-RU"/>
                </w:rPr>
                <w:t>37</w:t>
              </w:r>
            </w:hyperlink>
          </w:p>
        </w:tc>
      </w:tr>
      <w:tr>
        <w:trPr>
          <w:trHeight w:val="144" w:hRule="atLeast"/>
        </w:trPr>
        <w:tc>
          <w:tcPr>
            <w:tcW w:w="336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ОБЩЕЕ КОЛИЧЕСТВО ЧАСОВ ПО ПРОГРАММЕ</w:t>
            </w:r>
          </w:p>
        </w:tc>
        <w:tc>
          <w:tcPr>
            <w:tcW w:w="19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68</w:t>
            </w:r>
          </w:p>
        </w:tc>
        <w:tc>
          <w:tcPr>
            <w:tcW w:w="3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5 </w:t>
            </w:r>
          </w:p>
        </w:tc>
        <w:tc>
          <w:tcPr>
            <w:tcW w:w="52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sz w:val="24"/>
                <w:szCs w:val="24"/>
              </w:rPr>
            </w:pPr>
            <w:r>
              <w:rPr>
                <w:sz w:val="24"/>
                <w:szCs w:val="24"/>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8192"/>
        </w:sectPr>
      </w:pPr>
    </w:p>
    <w:p>
      <w:pPr>
        <w:pStyle w:val="Normal"/>
        <w:spacing w:before="0" w:after="0"/>
        <w:ind w:left="120"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ПОУРОЧНОЕ ПЛАНИРОВАНИЕ </w:t>
      </w:r>
    </w:p>
    <w:p>
      <w:pPr>
        <w:pStyle w:val="Normal"/>
        <w:spacing w:before="0" w:after="0"/>
        <w:ind w:left="120"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10 КЛАСС </w:t>
      </w:r>
    </w:p>
    <w:tbl>
      <w:tblPr>
        <w:tblW w:w="14283"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1101"/>
        <w:gridCol w:w="9212"/>
        <w:gridCol w:w="2410"/>
        <w:gridCol w:w="1559"/>
      </w:tblGrid>
      <w:tr>
        <w:trPr>
          <w:trHeight w:val="144" w:hRule="atLeast"/>
        </w:trPr>
        <w:tc>
          <w:tcPr>
            <w:tcW w:w="11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урока </w:t>
            </w:r>
          </w:p>
          <w:p>
            <w:pPr>
              <w:pStyle w:val="Normal"/>
              <w:widowControl w:val="false"/>
              <w:spacing w:before="0" w:after="0"/>
              <w:ind w:left="135" w:hanging="0"/>
              <w:rPr>
                <w:sz w:val="24"/>
                <w:szCs w:val="24"/>
              </w:rPr>
            </w:pPr>
            <w:r>
              <w:rPr>
                <w:sz w:val="24"/>
                <w:szCs w:val="24"/>
              </w:rPr>
            </w:r>
          </w:p>
        </w:tc>
        <w:tc>
          <w:tcPr>
            <w:tcW w:w="92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Тема урока </w:t>
            </w:r>
          </w:p>
          <w:p>
            <w:pPr>
              <w:pStyle w:val="Normal"/>
              <w:widowControl w:val="false"/>
              <w:spacing w:before="0" w:after="0"/>
              <w:ind w:left="135" w:hanging="0"/>
              <w:rPr>
                <w:sz w:val="24"/>
                <w:szCs w:val="24"/>
              </w:rPr>
            </w:pPr>
            <w:r>
              <w:rPr>
                <w:sz w:val="24"/>
                <w:szCs w:val="24"/>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b/>
                <w:color w:val="000000"/>
                <w:sz w:val="24"/>
                <w:szCs w:val="24"/>
              </w:rPr>
              <w:t>Количество часов</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Дата изучения </w:t>
            </w:r>
          </w:p>
          <w:p>
            <w:pPr>
              <w:pStyle w:val="Normal"/>
              <w:widowControl w:val="false"/>
              <w:spacing w:before="0" w:after="0"/>
              <w:ind w:left="135" w:hanging="0"/>
              <w:rPr>
                <w:sz w:val="24"/>
                <w:szCs w:val="24"/>
              </w:rPr>
            </w:pPr>
            <w:r>
              <w:rPr>
                <w:sz w:val="24"/>
                <w:szCs w:val="24"/>
              </w:rPr>
            </w:r>
          </w:p>
        </w:tc>
      </w:tr>
      <w:tr>
        <w:trPr>
          <w:trHeight w:val="144" w:hRule="atLeast"/>
        </w:trPr>
        <w:tc>
          <w:tcPr>
            <w:tcW w:w="1101"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9212"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Всего </w:t>
            </w:r>
          </w:p>
          <w:p>
            <w:pPr>
              <w:pStyle w:val="Normal"/>
              <w:widowControl w:val="false"/>
              <w:spacing w:before="0" w:after="0"/>
              <w:ind w:left="135" w:hanging="0"/>
              <w:rPr>
                <w:sz w:val="24"/>
                <w:szCs w:val="24"/>
              </w:rPr>
            </w:pPr>
            <w:r>
              <w:rPr>
                <w:sz w:val="24"/>
                <w:szCs w:val="24"/>
              </w:rPr>
            </w:r>
          </w:p>
        </w:tc>
        <w:tc>
          <w:tcPr>
            <w:tcW w:w="1559"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Предмет стереометрии. Аксиомы стереометрии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Некоторые следствия из аксиом</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Некоторые следствия из аксиом</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Контрольная работа № 1</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Параллельные прямые в пространстве</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Параллельность трех прямых</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Параллельность трех прямых</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Параллельность прямой и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Скрещивающиеся прямые</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Скрещивающиеся прямые</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Углы с сонаправленными сторонами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Угол между прямыми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Контрольная работа № 2</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Параллельные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Свойства параллельных плоскостей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Свойства параллельных плоскостей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Тетраэдр</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Параллелепипед</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Задачи на построение сечений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Задачи на построение сечений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Контрольная работа № 3</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Перпендикулярные прямые в пространстве</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Параллельные прямые, перпендикулярные к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Признак перпендикулярности прямой и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Теорема о прямой перпендикулярной к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Теорема о прямой перпендикулярной к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Теорема о трех перпендикулярах</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Теорема о трех перпендикулярах</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Угол между прямой и плоскостью</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Двугранный угол</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Двугранный угол</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Признак перпендикулярности двух плоскостей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Контрольная работа № 4</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многогранника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Призма, площадь поверхности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Призма, площадь поверхности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Призма, площадь поверхности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Пирамида, площадь поверхности пирамиды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Пирамида, площадь поверхности пирамиды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Пирамида, площадь поверхности пирамиды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Усеченная пирамида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Усеченная пирамида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правильного многогранника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правильного многогранника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 повторение теории</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Контрольная работа № 5</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Понятие объёма. Объем прямоугольного параллелепипеда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Понятие объёма. Объем прямоугольного параллелепипеда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59</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Понятие объёма. Объем прямоугольного параллелепипеда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60</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Объём прямой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61</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Объём прямой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62</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Объём прямой призмы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63</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Объем пирамиды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64</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Объем пирамиды</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65</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Повторение, обобщение систематизация знаний.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66</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Повторение, обобщение систематизация знаний.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67</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Итоговая контрольная работа</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1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68</w:t>
            </w:r>
          </w:p>
        </w:tc>
        <w:tc>
          <w:tcPr>
            <w:tcW w:w="92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Повторение, обобщение систематизация знаний.</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031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ОБЩЕЕ КОЛИЧЕСТВО ЧАСОВ ПО ПРОГРАММЕ</w:t>
            </w:r>
          </w:p>
        </w:tc>
        <w:tc>
          <w:tcPr>
            <w:tcW w:w="24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68 </w:t>
            </w:r>
          </w:p>
        </w:tc>
        <w:tc>
          <w:tcPr>
            <w:tcW w:w="15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sz w:val="24"/>
                <w:szCs w:val="24"/>
              </w:rPr>
            </w:pPr>
            <w:r>
              <w:rPr>
                <w:sz w:val="24"/>
                <w:szCs w:val="24"/>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8192"/>
        </w:sectPr>
      </w:pPr>
    </w:p>
    <w:p>
      <w:pPr>
        <w:pStyle w:val="Normal"/>
        <w:spacing w:before="0" w:after="0"/>
        <w:ind w:left="120"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11 КЛАСС </w:t>
      </w:r>
    </w:p>
    <w:tbl>
      <w:tblPr>
        <w:tblW w:w="14601" w:type="dxa"/>
        <w:jc w:val="left"/>
        <w:tblInd w:w="-326" w:type="dxa"/>
        <w:tblLayout w:type="fixed"/>
        <w:tblCellMar>
          <w:top w:w="50" w:type="dxa"/>
          <w:left w:w="100" w:type="dxa"/>
          <w:bottom w:w="0" w:type="dxa"/>
          <w:right w:w="108" w:type="dxa"/>
        </w:tblCellMar>
        <w:tblLook w:noVBand="1" w:val="04a0" w:noHBand="0" w:lastColumn="0" w:firstColumn="1" w:lastRow="0" w:firstRow="1"/>
      </w:tblPr>
      <w:tblGrid>
        <w:gridCol w:w="1544"/>
        <w:gridCol w:w="9371"/>
        <w:gridCol w:w="2269"/>
        <w:gridCol w:w="1416"/>
      </w:tblGrid>
      <w:tr>
        <w:trPr>
          <w:trHeight w:val="144" w:hRule="atLeast"/>
        </w:trPr>
        <w:tc>
          <w:tcPr>
            <w:tcW w:w="15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 </w:t>
            </w:r>
            <w:r>
              <w:rPr>
                <w:rFonts w:ascii="Times New Roman" w:hAnsi="Times New Roman"/>
                <w:b/>
                <w:color w:val="000000"/>
                <w:sz w:val="24"/>
                <w:szCs w:val="24"/>
              </w:rPr>
              <w:t xml:space="preserve">п/п </w:t>
            </w:r>
          </w:p>
          <w:p>
            <w:pPr>
              <w:pStyle w:val="Normal"/>
              <w:widowControl w:val="false"/>
              <w:spacing w:before="0" w:after="0"/>
              <w:ind w:left="135" w:hanging="0"/>
              <w:rPr>
                <w:sz w:val="24"/>
                <w:szCs w:val="24"/>
              </w:rPr>
            </w:pPr>
            <w:r>
              <w:rPr>
                <w:sz w:val="24"/>
                <w:szCs w:val="24"/>
              </w:rPr>
            </w:r>
          </w:p>
        </w:tc>
        <w:tc>
          <w:tcPr>
            <w:tcW w:w="937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Тема урока </w:t>
            </w:r>
          </w:p>
          <w:p>
            <w:pPr>
              <w:pStyle w:val="Normal"/>
              <w:widowControl w:val="false"/>
              <w:spacing w:before="0" w:after="0"/>
              <w:ind w:left="135" w:hanging="0"/>
              <w:rPr>
                <w:sz w:val="24"/>
                <w:szCs w:val="24"/>
              </w:rPr>
            </w:pPr>
            <w:r>
              <w:rPr>
                <w:sz w:val="24"/>
                <w:szCs w:val="24"/>
              </w:rPr>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b/>
                <w:color w:val="000000"/>
                <w:sz w:val="24"/>
                <w:szCs w:val="24"/>
              </w:rPr>
              <w:t>Количество часов</w:t>
            </w:r>
          </w:p>
        </w:tc>
        <w:tc>
          <w:tcPr>
            <w:tcW w:w="14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Дата изучения </w:t>
            </w:r>
          </w:p>
          <w:p>
            <w:pPr>
              <w:pStyle w:val="Normal"/>
              <w:widowControl w:val="false"/>
              <w:spacing w:before="0" w:after="0"/>
              <w:ind w:left="135" w:hanging="0"/>
              <w:rPr>
                <w:sz w:val="24"/>
                <w:szCs w:val="24"/>
              </w:rPr>
            </w:pPr>
            <w:r>
              <w:rPr>
                <w:sz w:val="24"/>
                <w:szCs w:val="24"/>
              </w:rPr>
            </w:r>
          </w:p>
        </w:tc>
      </w:tr>
      <w:tr>
        <w:trPr>
          <w:trHeight w:val="144" w:hRule="atLeast"/>
        </w:trPr>
        <w:tc>
          <w:tcPr>
            <w:tcW w:w="1544"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9371"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b/>
                <w:color w:val="000000"/>
                <w:sz w:val="24"/>
                <w:szCs w:val="24"/>
              </w:rPr>
              <w:t xml:space="preserve">Всего </w:t>
            </w:r>
          </w:p>
          <w:p>
            <w:pPr>
              <w:pStyle w:val="Normal"/>
              <w:widowControl w:val="false"/>
              <w:spacing w:before="0" w:after="0"/>
              <w:ind w:left="135" w:hanging="0"/>
              <w:rPr>
                <w:sz w:val="24"/>
                <w:szCs w:val="24"/>
              </w:rPr>
            </w:pPr>
            <w:r>
              <w:rPr>
                <w:sz w:val="24"/>
                <w:szCs w:val="24"/>
              </w:rPr>
            </w:r>
          </w:p>
        </w:tc>
        <w:tc>
          <w:tcPr>
            <w:tcW w:w="1416" w:type="dxa"/>
            <w:vMerge w:val="continue"/>
            <w:tcBorders>
              <w:left w:val="single" w:sz="6" w:space="0" w:color="000000"/>
              <w:bottom w:val="single" w:sz="6" w:space="0" w:color="000000"/>
              <w:right w:val="single" w:sz="6" w:space="0" w:color="000000"/>
            </w:tcBorders>
          </w:tcPr>
          <w:p>
            <w:pPr>
              <w:pStyle w:val="Normal"/>
              <w:widowControl w:val="false"/>
              <w:spacing w:before="0" w:after="20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вектора. Равенство векторов</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вектора. Равенство векторов</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Сложение и вычитание векторов. Сумма нескольких векторов</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4</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Сложение и вычитание векторов. Сумма нескольких векторов</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5</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Умножение вектора на число</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6</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Умножение вектора на число</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7</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Компланарные векторы. Правило параллелепипеда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8</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Компланарные векторы. Правило параллелепипеда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9</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Прямоугольная система координат в пространстве.</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10</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Координаты вектора.</w:t>
            </w:r>
            <w:bookmarkStart w:id="14" w:name="_GoBack"/>
            <w:bookmarkEnd w:id="14"/>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11</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Координаты вектора.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12</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Связь между координатами векторов и координатами точек.</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13</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Простейшие задачи в координатах.</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14</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Простейшие задачи в координатах.</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15</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16</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Контрольная работа №1 «Координаты точки и координаты вектора».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17</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Угол между векторами.</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18</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Скалярное произведение векторов.</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19</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Вычисление углов между прямыми и плоскостями.</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20</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21</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Центральная симметрия.</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22</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Осевая симметрия.</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23</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Зеркальная симметрия.</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24</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Параллельный перенос.</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25</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Решение задач.</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26</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Контрольная работа № 2 «Метод координат в пространстве».</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27</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цилиндра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28</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Площадь поверхности цилиндра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29</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Площадь поверхности цилиндра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30</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Понятие конуса.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31</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Площадь поверхности конуса.</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32</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Усеченный конус</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sz w:val="24"/>
                <w:szCs w:val="24"/>
              </w:rPr>
            </w:pPr>
            <w:r>
              <w:rPr>
                <w:rFonts w:ascii="Times New Roman" w:hAnsi="Times New Roman"/>
                <w:color w:val="000000"/>
                <w:sz w:val="24"/>
                <w:szCs w:val="24"/>
              </w:rPr>
              <w:t>33</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rFonts w:ascii="Times New Roman" w:hAnsi="Times New Roman"/>
                <w:color w:val="000000"/>
                <w:sz w:val="24"/>
                <w:szCs w:val="24"/>
              </w:rPr>
              <w:t>Усеченный конус</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color w:val="000000"/>
                <w:sz w:val="24"/>
                <w:szCs w:val="24"/>
              </w:rPr>
              <w:t>34</w:t>
            </w:r>
          </w:p>
        </w:tc>
        <w:tc>
          <w:tcPr>
            <w:tcW w:w="93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color w:val="000000"/>
                <w:sz w:val="24"/>
                <w:szCs w:val="24"/>
              </w:rPr>
              <w:t>Сфера и шар.</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 </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35</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shd w:fill="FFFFFF" w:val="clear"/>
                <w:lang w:val="ru-RU"/>
              </w:rPr>
            </w:pPr>
            <w:r>
              <w:rPr>
                <w:rFonts w:cs="Times New Roman" w:ascii="Times New Roman" w:hAnsi="Times New Roman"/>
                <w:sz w:val="24"/>
                <w:szCs w:val="24"/>
                <w:shd w:fill="FFFFFF" w:val="clear"/>
                <w:lang w:val="ru-RU"/>
              </w:rPr>
              <w:t xml:space="preserve">Взаимное расположение сферы и плоскости.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36</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shd w:fill="FFFFFF" w:val="clear"/>
                <w:lang w:val="ru-RU"/>
              </w:rPr>
            </w:pPr>
            <w:r>
              <w:rPr>
                <w:rFonts w:cs="Times New Roman" w:ascii="Times New Roman" w:hAnsi="Times New Roman"/>
                <w:sz w:val="24"/>
                <w:szCs w:val="24"/>
                <w:shd w:fill="FFFFFF" w:val="clear"/>
                <w:lang w:val="ru-RU"/>
              </w:rPr>
              <w:t>Касательная плоскость к сфере. Площадь сферы</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37</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shd w:fill="FFFFFF" w:val="clear"/>
                <w:lang w:val="ru-RU"/>
              </w:rPr>
            </w:pPr>
            <w:r>
              <w:rPr>
                <w:rFonts w:cs="Times New Roman" w:ascii="Times New Roman" w:hAnsi="Times New Roman"/>
                <w:sz w:val="24"/>
                <w:szCs w:val="24"/>
                <w:shd w:fill="FFFFFF" w:val="clear"/>
                <w:lang w:val="ru-RU"/>
              </w:rPr>
              <w:t>Взаимное расположение сферы и прямой.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38</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shd w:fill="FFFFFF" w:val="clear"/>
                <w:lang w:val="ru-RU"/>
              </w:rPr>
            </w:pPr>
            <w:r>
              <w:rPr>
                <w:rFonts w:cs="Times New Roman" w:ascii="Times New Roman" w:hAnsi="Times New Roman"/>
                <w:sz w:val="24"/>
                <w:szCs w:val="24"/>
                <w:shd w:fill="FFFFFF" w:val="clear"/>
                <w:lang w:val="ru-RU"/>
              </w:rPr>
              <w:t xml:space="preserve">Сфера вписанная в цилиндрическую  и коническую поверхность.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39</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shd w:fill="FFFFFF" w:val="clear"/>
              </w:rPr>
            </w:pPr>
            <w:r>
              <w:rPr>
                <w:rFonts w:cs="Times New Roman" w:ascii="Times New Roman" w:hAnsi="Times New Roman"/>
                <w:sz w:val="24"/>
                <w:szCs w:val="24"/>
                <w:shd w:fill="FFFFFF" w:val="clear"/>
              </w:rPr>
              <w:t>Сечения цилиндрической поверхности</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40</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eastAsia="Newton-Regular" w:cs="Times New Roman"/>
                <w:sz w:val="24"/>
                <w:szCs w:val="24"/>
                <w:lang w:val="ru-RU" w:eastAsia="ru-RU"/>
              </w:rPr>
            </w:pPr>
            <w:r>
              <w:rPr>
                <w:rFonts w:cs="Times New Roman" w:ascii="Times New Roman" w:hAnsi="Times New Roman"/>
                <w:sz w:val="24"/>
                <w:szCs w:val="24"/>
                <w:shd w:fill="FFFFFF" w:val="clear"/>
                <w:lang w:val="ru-RU"/>
              </w:rPr>
              <w:t>Контрольная работа № 3 «Цилиндр. Конус. Шар»</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41</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цилиндра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42</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цилиндра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43</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shd w:fill="FFFFFF" w:val="clear"/>
                <w:lang w:val="ru-RU"/>
              </w:rPr>
            </w:pPr>
            <w:r>
              <w:rPr>
                <w:rFonts w:cs="Times New Roman" w:ascii="Times New Roman" w:hAnsi="Times New Roman"/>
                <w:sz w:val="24"/>
                <w:szCs w:val="24"/>
                <w:lang w:val="ru-RU"/>
              </w:rPr>
              <w:t>Вычисление объемов тел с помощью интеграла.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44</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shd w:fill="FFFFFF" w:val="clear"/>
                <w:lang w:val="ru-RU"/>
              </w:rPr>
            </w:pPr>
            <w:r>
              <w:rPr>
                <w:rFonts w:cs="Times New Roman" w:ascii="Times New Roman" w:hAnsi="Times New Roman"/>
                <w:sz w:val="24"/>
                <w:szCs w:val="24"/>
                <w:lang w:val="ru-RU"/>
              </w:rPr>
              <w:t>Вычисление объемов тел с помощью интеграла.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45</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 xml:space="preserve">Объем наклонной призмы.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46</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 xml:space="preserve">Объем наклонной призмы.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47</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пирамиды</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48</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конуса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49</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конуса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50</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Решение задач.</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51</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Решение задач.</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52</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 xml:space="preserve">Контрольная работа №4.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53</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Объем шара</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54</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Объемы шарового сегмента, шарового слоя и шарового сектора.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55</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Объемы шарового сегмента, шарового слоя и шарового сектора. </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56</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Площадь сферы</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57</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Площадь сферы</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58</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Решение задач.</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59</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jc w:val="both"/>
              <w:rPr>
                <w:rFonts w:ascii="Times New Roman" w:hAnsi="Times New Roman" w:cs="Times New Roman"/>
                <w:sz w:val="24"/>
                <w:szCs w:val="24"/>
              </w:rPr>
            </w:pPr>
            <w:r>
              <w:rPr>
                <w:rFonts w:cs="Times New Roman" w:ascii="Times New Roman" w:hAnsi="Times New Roman"/>
                <w:sz w:val="24"/>
                <w:szCs w:val="24"/>
              </w:rPr>
              <w:t>Решение задач.</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60</w:t>
            </w:r>
          </w:p>
        </w:tc>
        <w:tc>
          <w:tcPr>
            <w:tcW w:w="9371" w:type="dxa"/>
            <w:tcBorders>
              <w:left w:val="single" w:sz="6" w:space="0" w:color="000000"/>
              <w:bottom w:val="single" w:sz="6" w:space="0" w:color="000000"/>
              <w:right w:val="single" w:sz="6" w:space="0" w:color="000000"/>
            </w:tcBorders>
            <w:vAlign w:val="center"/>
          </w:tcPr>
          <w:p>
            <w:pPr>
              <w:pStyle w:val="12"/>
              <w:widowControl w:val="false"/>
              <w:ind w:left="135" w:hanging="0"/>
              <w:rPr>
                <w:rFonts w:ascii="Times New Roman" w:hAnsi="Times New Roman" w:cs="Times New Roman"/>
                <w:bCs/>
                <w:i/>
                <w:i/>
                <w:iCs/>
                <w:sz w:val="24"/>
                <w:szCs w:val="24"/>
              </w:rPr>
            </w:pPr>
            <w:r>
              <w:rPr>
                <w:rFonts w:cs="Times New Roman" w:ascii="Times New Roman" w:hAnsi="Times New Roman"/>
                <w:sz w:val="24"/>
                <w:szCs w:val="24"/>
                <w:shd w:fill="FFFFFF" w:val="clear"/>
              </w:rPr>
              <w:t>Контрольная работа № 5 «Объемы тел»</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61</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62</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63</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64</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65</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66</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67</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544" w:type="dxa"/>
            <w:tcBorders>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s="Times New Roman"/>
                <w:sz w:val="24"/>
                <w:szCs w:val="24"/>
              </w:rPr>
            </w:pPr>
            <w:r>
              <w:rPr>
                <w:rFonts w:cs="Times New Roman" w:ascii="Times New Roman" w:hAnsi="Times New Roman"/>
                <w:sz w:val="24"/>
                <w:szCs w:val="24"/>
              </w:rPr>
              <w:t>68</w:t>
            </w:r>
          </w:p>
        </w:tc>
        <w:tc>
          <w:tcPr>
            <w:tcW w:w="9371"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s="Times New Roman"/>
                <w:sz w:val="24"/>
                <w:szCs w:val="24"/>
              </w:rPr>
            </w:pPr>
            <w:r>
              <w:rPr>
                <w:rFonts w:cs="Times New Roman" w:ascii="Times New Roman" w:hAnsi="Times New Roman"/>
                <w:sz w:val="24"/>
                <w:szCs w:val="24"/>
              </w:rPr>
              <w:t>Повторение, обобщение, систематизация знаний</w:t>
            </w:r>
          </w:p>
        </w:tc>
        <w:tc>
          <w:tcPr>
            <w:tcW w:w="2269" w:type="dxa"/>
            <w:tcBorders>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s="Times New Roman"/>
                <w:sz w:val="24"/>
                <w:szCs w:val="24"/>
              </w:rPr>
            </w:pPr>
            <w:r>
              <w:rPr>
                <w:rFonts w:cs="Times New Roman" w:ascii="Times New Roman" w:hAnsi="Times New Roman"/>
                <w:sz w:val="24"/>
                <w:szCs w:val="24"/>
              </w:rPr>
              <w:t>1</w:t>
            </w:r>
          </w:p>
        </w:tc>
        <w:tc>
          <w:tcPr>
            <w:tcW w:w="1416" w:type="dxa"/>
            <w:tcBorders>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rPr>
            </w:pPr>
            <w:r>
              <w:rPr>
                <w:sz w:val="24"/>
                <w:szCs w:val="24"/>
              </w:rPr>
            </w:r>
          </w:p>
        </w:tc>
      </w:tr>
      <w:tr>
        <w:trPr>
          <w:trHeight w:val="144" w:hRule="atLeast"/>
        </w:trPr>
        <w:tc>
          <w:tcPr>
            <w:tcW w:w="109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sz w:val="24"/>
                <w:szCs w:val="24"/>
                <w:lang w:val="ru-RU"/>
              </w:rPr>
            </w:pPr>
            <w:r>
              <w:rPr>
                <w:rFonts w:ascii="Times New Roman" w:hAnsi="Times New Roman"/>
                <w:color w:val="000000"/>
                <w:sz w:val="24"/>
                <w:szCs w:val="24"/>
                <w:lang w:val="ru-RU"/>
              </w:rPr>
              <w:t>ОБЩЕЕ КОЛИЧЕСТВО ЧАСОВ ПО ПРОГРАММЕ</w:t>
            </w:r>
          </w:p>
        </w:tc>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68</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sz w:val="24"/>
                <w:szCs w:val="24"/>
              </w:rPr>
            </w:pPr>
            <w:r>
              <w:rPr>
                <w:sz w:val="24"/>
                <w:szCs w:val="24"/>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8192"/>
        </w:sectPr>
      </w:pPr>
    </w:p>
    <w:p>
      <w:pPr>
        <w:pStyle w:val="Normal"/>
        <w:spacing w:before="0" w:after="0"/>
        <w:ind w:left="120" w:hanging="0"/>
        <w:rPr>
          <w:sz w:val="24"/>
          <w:szCs w:val="24"/>
          <w:lang w:val="ru-RU"/>
        </w:rPr>
      </w:pPr>
      <w:r>
        <w:rPr>
          <w:rFonts w:ascii="Times New Roman" w:hAnsi="Times New Roman"/>
          <w:b/>
          <w:color w:val="000000"/>
          <w:sz w:val="24"/>
          <w:szCs w:val="24"/>
          <w:lang w:val="ru-RU"/>
        </w:rPr>
        <w:t>УЧЕБНО-МЕТОДИЧЕСКОЕ ОБЕСПЕЧЕНИЕ ОБРАЗОВАТЕЛЬНОГО ПРОЦЕССА</w:t>
      </w:r>
    </w:p>
    <w:p>
      <w:pPr>
        <w:pStyle w:val="Normal"/>
        <w:spacing w:lineRule="exact" w:line="480" w:before="0" w:after="0"/>
        <w:ind w:left="120" w:hanging="0"/>
        <w:rPr>
          <w:sz w:val="24"/>
          <w:szCs w:val="24"/>
          <w:lang w:val="ru-RU"/>
        </w:rPr>
      </w:pPr>
      <w:r>
        <w:rPr>
          <w:rFonts w:ascii="Times New Roman" w:hAnsi="Times New Roman"/>
          <w:b/>
          <w:color w:val="000000"/>
          <w:sz w:val="24"/>
          <w:szCs w:val="24"/>
          <w:lang w:val="ru-RU"/>
        </w:rPr>
        <w:t>ОБЯЗАТЕЛЬНЫЕ УЧЕБНЫЕ МАТЕРИАЛЫ ДЛЯ УЧЕНИКА</w:t>
      </w:r>
    </w:p>
    <w:p>
      <w:pPr>
        <w:pStyle w:val="Normal"/>
        <w:spacing w:lineRule="exact" w:line="480" w:before="0" w:after="0"/>
        <w:ind w:left="120" w:hanging="0"/>
        <w:rPr>
          <w:rFonts w:ascii="Times New Roman" w:hAnsi="Times New Roman" w:cs="Times New Roman"/>
          <w:sz w:val="24"/>
          <w:szCs w:val="24"/>
          <w:lang w:val="ru-RU"/>
        </w:rPr>
      </w:pPr>
      <w:bookmarkStart w:id="15" w:name="9df9a195-5c0c-4721-8324-36751f7ea6c9"/>
      <w:r>
        <w:rPr>
          <w:rFonts w:cs="Times New Roman" w:ascii="Times New Roman" w:hAnsi="Times New Roman"/>
          <w:color w:val="000000"/>
          <w:sz w:val="24"/>
          <w:szCs w:val="24"/>
          <w:lang w:val="ru-RU"/>
        </w:rPr>
        <w:t>Геометрия. 10-11 классы: учебник для общеобразовательных организаций: базовый и профильный уровни / Л.С. Атанасян, В.Ф. Бутузов, С.Б. Кадомцев и др. – 5-е изд. – М. : Просвещение, 2018. – 255 с.</w:t>
      </w:r>
      <w:bookmarkEnd w:id="15"/>
    </w:p>
    <w:p>
      <w:pPr>
        <w:pStyle w:val="Normal"/>
        <w:spacing w:before="0" w:after="0"/>
        <w:ind w:left="120" w:hanging="0"/>
        <w:rPr>
          <w:sz w:val="24"/>
          <w:szCs w:val="24"/>
          <w:lang w:val="ru-RU"/>
        </w:rPr>
      </w:pPr>
      <w:r>
        <w:rPr>
          <w:sz w:val="24"/>
          <w:szCs w:val="24"/>
          <w:lang w:val="ru-RU"/>
        </w:rPr>
      </w:r>
    </w:p>
    <w:p>
      <w:pPr>
        <w:pStyle w:val="Normal"/>
        <w:spacing w:lineRule="exact" w:line="480" w:before="0" w:after="0"/>
        <w:ind w:left="120" w:hanging="0"/>
        <w:rPr>
          <w:sz w:val="24"/>
          <w:szCs w:val="24"/>
          <w:lang w:val="ru-RU"/>
        </w:rPr>
      </w:pPr>
      <w:r>
        <w:rPr>
          <w:rFonts w:ascii="Times New Roman" w:hAnsi="Times New Roman"/>
          <w:b/>
          <w:color w:val="000000"/>
          <w:sz w:val="24"/>
          <w:szCs w:val="24"/>
          <w:lang w:val="ru-RU"/>
        </w:rPr>
        <w:t>МЕТОДИЧЕСКИЕ МАТЕРИАЛЫ ДЛЯ УЧИТЕЛЯ</w:t>
      </w:r>
    </w:p>
    <w:p>
      <w:pPr>
        <w:pStyle w:val="Normal"/>
        <w:spacing w:lineRule="exact" w:line="480" w:before="0" w:after="0"/>
        <w:ind w:left="120" w:hanging="0"/>
        <w:rPr>
          <w:rFonts w:ascii="Times New Roman" w:hAnsi="Times New Roman" w:cs="Times New Roman"/>
          <w:sz w:val="24"/>
          <w:szCs w:val="24"/>
          <w:lang w:val="ru-RU"/>
        </w:rPr>
      </w:pPr>
      <w:r>
        <w:rPr>
          <w:rFonts w:cs="Times New Roman" w:ascii="Times New Roman" w:hAnsi="Times New Roman"/>
          <w:color w:val="000000"/>
          <w:sz w:val="24"/>
          <w:szCs w:val="24"/>
          <w:lang w:val="ru-RU"/>
        </w:rPr>
        <w:t>Геометрия. 10-11 классы: учебник для общеобразовательных организаций: базовый и профильный уровни / Л.С. Атанасян, В.Ф. Бутузов, С.Б. Кадомцев и др. – 5-е изд. – М. : Просвещение, 2018. – 255 с.</w:t>
      </w:r>
    </w:p>
    <w:p>
      <w:pPr>
        <w:pStyle w:val="Normal"/>
        <w:spacing w:before="0" w:after="0"/>
        <w:ind w:left="120" w:hanging="0"/>
        <w:rPr>
          <w:sz w:val="24"/>
          <w:szCs w:val="24"/>
          <w:lang w:val="ru-RU"/>
        </w:rPr>
      </w:pPr>
      <w:r>
        <w:rPr>
          <w:sz w:val="24"/>
          <w:szCs w:val="24"/>
          <w:lang w:val="ru-RU"/>
        </w:rPr>
      </w:r>
    </w:p>
    <w:p>
      <w:pPr>
        <w:pStyle w:val="Normal"/>
        <w:spacing w:lineRule="exact" w:line="480" w:before="0" w:after="0"/>
        <w:ind w:left="120" w:hanging="0"/>
        <w:rPr>
          <w:sz w:val="24"/>
          <w:szCs w:val="24"/>
          <w:lang w:val="ru-RU"/>
        </w:rPr>
      </w:pPr>
      <w:r>
        <w:rPr>
          <w:rFonts w:ascii="Times New Roman" w:hAnsi="Times New Roman"/>
          <w:b/>
          <w:color w:val="000000"/>
          <w:sz w:val="24"/>
          <w:szCs w:val="24"/>
          <w:lang w:val="ru-RU"/>
        </w:rPr>
        <w:t>ЦИФРОВЫЕ ОБРАЗОВАТЕЛЬНЫЕ РЕСУРСЫ И РЕСУРСЫ СЕТИ ИНТЕРНЕТ</w:t>
      </w:r>
      <w:bookmarkStart w:id="16" w:name="block-48479794"/>
      <w:bookmarkStart w:id="17" w:name="block-484797941"/>
      <w:bookmarkEnd w:id="16"/>
      <w:bookmarkEnd w:id="17"/>
    </w:p>
    <w:p>
      <w:pPr>
        <w:pStyle w:val="Normal"/>
        <w:rPr>
          <w:rFonts w:ascii="Times New Roman" w:hAnsi="Times New Roman"/>
          <w:color w:val="0000FF"/>
          <w:sz w:val="24"/>
          <w:szCs w:val="24"/>
          <w:u w:val="single"/>
        </w:rPr>
      </w:pPr>
      <w:hyperlink r:id="rId14">
        <w:r>
          <w:rPr>
            <w:rFonts w:ascii="Times New Roman" w:hAnsi="Times New Roman"/>
            <w:color w:val="0000FF"/>
            <w:sz w:val="24"/>
            <w:szCs w:val="24"/>
            <w:u w:val="single"/>
          </w:rPr>
          <w:t>https://m.edsoo.ru/1c209e37</w:t>
        </w:r>
      </w:hyperlink>
    </w:p>
    <w:p>
      <w:pPr>
        <w:pStyle w:val="Normal"/>
        <w:spacing w:lineRule="exact" w:line="480" w:before="0" w:after="0"/>
        <w:ind w:left="120" w:hanging="0"/>
        <w:rPr>
          <w:rFonts w:ascii="Times New Roman" w:hAnsi="Times New Roman" w:cs="Times New Roman"/>
          <w:sz w:val="24"/>
          <w:szCs w:val="24"/>
        </w:rPr>
      </w:pPr>
      <w:bookmarkStart w:id="18" w:name="a38df3ac-bf82-4b9f-b5cd-98a1300f7f92"/>
      <w:r>
        <w:rPr>
          <w:rFonts w:cs="Times New Roman" w:ascii="Times New Roman" w:hAnsi="Times New Roman"/>
          <w:color w:val="000000"/>
          <w:sz w:val="24"/>
          <w:szCs w:val="24"/>
        </w:rPr>
        <w:t xml:space="preserve">Resh.edu.ru </w:t>
      </w:r>
      <w:bookmarkEnd w:id="18"/>
      <w:r>
        <w:rPr>
          <w:rFonts w:cs="Times New Roman" w:ascii="Times New Roman" w:hAnsi="Times New Roman"/>
          <w:sz w:val="24"/>
          <w:szCs w:val="24"/>
        </w:rPr>
        <w:br/>
      </w:r>
      <w:bookmarkStart w:id="19" w:name="a38df3ac-bf82-4b9f-b5cd-98a1300f7f921"/>
      <w:r>
        <w:rPr>
          <w:rFonts w:cs="Times New Roman" w:ascii="Times New Roman" w:hAnsi="Times New Roman"/>
          <w:color w:val="000000"/>
          <w:sz w:val="24"/>
          <w:szCs w:val="24"/>
        </w:rPr>
        <w:t xml:space="preserve"> Online Test Pad</w:t>
      </w:r>
      <w:bookmarkEnd w:id="19"/>
      <w:r>
        <w:rPr>
          <w:rFonts w:cs="Times New Roman" w:ascii="Times New Roman" w:hAnsi="Times New Roman"/>
          <w:sz w:val="24"/>
          <w:szCs w:val="24"/>
        </w:rPr>
        <w:br/>
      </w:r>
      <w:bookmarkStart w:id="20" w:name="a38df3ac-bf82-4b9f-b5cd-98a1300f7f922"/>
      <w:r>
        <w:rPr>
          <w:rFonts w:cs="Times New Roman" w:ascii="Times New Roman" w:hAnsi="Times New Roman"/>
          <w:color w:val="000000"/>
          <w:sz w:val="24"/>
          <w:szCs w:val="24"/>
        </w:rPr>
        <w:t xml:space="preserve"> https://mathege.ru/ </w:t>
      </w:r>
      <w:bookmarkEnd w:id="20"/>
      <w:r>
        <w:rPr>
          <w:rFonts w:cs="Times New Roman" w:ascii="Times New Roman" w:hAnsi="Times New Roman"/>
          <w:sz w:val="24"/>
          <w:szCs w:val="24"/>
        </w:rPr>
        <w:br/>
      </w:r>
      <w:bookmarkStart w:id="21" w:name="a38df3ac-bf82-4b9f-b5cd-98a1300f7f923"/>
      <w:r>
        <w:rPr>
          <w:rFonts w:cs="Times New Roman" w:ascii="Times New Roman" w:hAnsi="Times New Roman"/>
          <w:color w:val="000000"/>
          <w:sz w:val="24"/>
          <w:szCs w:val="24"/>
        </w:rPr>
        <w:t xml:space="preserve"> Infourok.ru</w:t>
      </w:r>
      <w:bookmarkStart w:id="22" w:name="block-22246647"/>
      <w:bookmarkStart w:id="23" w:name="block-222466471"/>
      <w:bookmarkEnd w:id="21"/>
      <w:bookmarkEnd w:id="22"/>
      <w:bookmarkEnd w:id="23"/>
    </w:p>
    <w:p>
      <w:pPr>
        <w:pStyle w:val="Normal"/>
        <w:spacing w:before="0" w:after="200"/>
        <w:rPr>
          <w:sz w:val="24"/>
          <w:szCs w:val="24"/>
        </w:rPr>
      </w:pPr>
      <w:r>
        <w:rPr/>
      </w:r>
    </w:p>
    <w:sectPr>
      <w:type w:val="nextPage"/>
      <w:pgSz w:w="11906" w:h="16838"/>
      <w:pgMar w:left="1440" w:right="1440" w:header="0" w:top="1440" w:footer="0" w:bottom="1440"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libri Light">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libri Light" w:hAnsi="Calibri Light" w:eastAsia="" w:cs="" w:asciiTheme="majorHAnsi" w:cstheme="majorBidi" w:eastAsiaTheme="majorEastAsia" w:hAnsiTheme="majorHAnsi"/>
      <w:b/>
      <w:bCs/>
      <w:color w:val="2E74B5"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libri Light" w:hAnsi="Calibri Light" w:eastAsia="" w:cs="" w:asciiTheme="majorHAnsi" w:cstheme="majorBidi" w:eastAsiaTheme="majorEastAsia" w:hAnsiTheme="majorHAnsi"/>
      <w:b/>
      <w:bCs/>
      <w:color w:val="5B9BD5"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libri Light" w:hAnsi="Calibri Light" w:eastAsia="" w:cs="" w:asciiTheme="majorHAnsi" w:cstheme="majorBidi" w:eastAsiaTheme="majorEastAsia" w:hAnsiTheme="majorHAnsi"/>
      <w:b/>
      <w:bCs/>
      <w:color w:val="5B9BD5"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libri Light" w:hAnsi="Calibri Light" w:eastAsia="" w:cs="" w:asciiTheme="majorHAnsi" w:cstheme="majorBidi" w:eastAsiaTheme="majorEastAsia" w:hAnsiTheme="majorHAnsi"/>
      <w:b/>
      <w:bCs/>
      <w:i/>
      <w:iCs/>
      <w:color w:val="5B9BD5"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4"/>
    <w:uiPriority w:val="99"/>
    <w:qFormat/>
    <w:rsid w:val="00841cd9"/>
    <w:rPr/>
  </w:style>
  <w:style w:type="character" w:styleId="11" w:customStyle="1">
    <w:name w:val="Заголовок 1 Знак"/>
    <w:basedOn w:val="DefaultParagraphFont"/>
    <w:link w:val="1"/>
    <w:uiPriority w:val="9"/>
    <w:qFormat/>
    <w:rsid w:val="00841cd9"/>
    <w:rPr>
      <w:rFonts w:ascii="Calibri Light" w:hAnsi="Calibri Light" w:eastAsia="" w:cs="" w:asciiTheme="majorHAnsi" w:cstheme="majorBidi" w:eastAsiaTheme="majorEastAsia" w:hAnsiTheme="majorHAnsi"/>
      <w:b/>
      <w:bCs/>
      <w:color w:val="2E74B5" w:themeColor="accent1" w:themeShade="bf"/>
      <w:sz w:val="28"/>
      <w:szCs w:val="28"/>
    </w:rPr>
  </w:style>
  <w:style w:type="character" w:styleId="21" w:customStyle="1">
    <w:name w:val="Заголовок 2 Знак"/>
    <w:basedOn w:val="DefaultParagraphFont"/>
    <w:link w:val="2"/>
    <w:uiPriority w:val="9"/>
    <w:qFormat/>
    <w:rsid w:val="00841cd9"/>
    <w:rPr>
      <w:rFonts w:ascii="Calibri Light" w:hAnsi="Calibri Light" w:eastAsia="" w:cs="" w:asciiTheme="majorHAnsi" w:cstheme="majorBidi" w:eastAsiaTheme="majorEastAsia" w:hAnsiTheme="majorHAnsi"/>
      <w:b/>
      <w:bCs/>
      <w:color w:val="5B9BD5" w:themeColor="accent1"/>
      <w:sz w:val="26"/>
      <w:szCs w:val="26"/>
    </w:rPr>
  </w:style>
  <w:style w:type="character" w:styleId="31" w:customStyle="1">
    <w:name w:val="Заголовок 3 Знак"/>
    <w:basedOn w:val="DefaultParagraphFont"/>
    <w:link w:val="3"/>
    <w:uiPriority w:val="9"/>
    <w:qFormat/>
    <w:rsid w:val="00841cd9"/>
    <w:rPr>
      <w:rFonts w:ascii="Calibri Light" w:hAnsi="Calibri Light" w:eastAsia="" w:cs="" w:asciiTheme="majorHAnsi" w:cstheme="majorBidi" w:eastAsiaTheme="majorEastAsia" w:hAnsiTheme="majorHAnsi"/>
      <w:b/>
      <w:bCs/>
      <w:color w:val="5B9BD5" w:themeColor="accent1"/>
    </w:rPr>
  </w:style>
  <w:style w:type="character" w:styleId="41" w:customStyle="1">
    <w:name w:val="Заголовок 4 Знак"/>
    <w:basedOn w:val="DefaultParagraphFont"/>
    <w:link w:val="4"/>
    <w:uiPriority w:val="9"/>
    <w:qFormat/>
    <w:rsid w:val="00841cd9"/>
    <w:rPr>
      <w:rFonts w:ascii="Calibri Light" w:hAnsi="Calibri Light" w:eastAsia="" w:cs="" w:asciiTheme="majorHAnsi" w:cstheme="majorBidi" w:eastAsiaTheme="majorEastAsia" w:hAnsiTheme="majorHAnsi"/>
      <w:b/>
      <w:bCs/>
      <w:i/>
      <w:iCs/>
      <w:color w:val="5B9BD5" w:themeColor="accent1"/>
    </w:rPr>
  </w:style>
  <w:style w:type="character" w:styleId="Style11" w:customStyle="1">
    <w:name w:val="Подзаголовок Знак"/>
    <w:basedOn w:val="DefaultParagraphFont"/>
    <w:link w:val="a6"/>
    <w:uiPriority w:val="11"/>
    <w:qFormat/>
    <w:rsid w:val="00841cd9"/>
    <w:rPr>
      <w:rFonts w:ascii="Calibri Light" w:hAnsi="Calibri Light" w:eastAsia="" w:cs="" w:asciiTheme="majorHAnsi" w:cstheme="majorBidi" w:eastAsiaTheme="majorEastAsia" w:hAnsiTheme="majorHAnsi"/>
      <w:i/>
      <w:iCs/>
      <w:color w:val="5B9BD5" w:themeColor="accent1"/>
      <w:spacing w:val="15"/>
      <w:sz w:val="24"/>
      <w:szCs w:val="24"/>
    </w:rPr>
  </w:style>
  <w:style w:type="character" w:styleId="Style12" w:customStyle="1">
    <w:name w:val="Название Знак"/>
    <w:basedOn w:val="DefaultParagraphFont"/>
    <w:link w:val="a8"/>
    <w:uiPriority w:val="10"/>
    <w:qFormat/>
    <w:rsid w:val="00841cd9"/>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customStyle="1">
    <w:name w:val="Интернет-ссылка"/>
    <w:basedOn w:val="DefaultParagraphFont"/>
    <w:uiPriority w:val="99"/>
    <w:unhideWhenUsed/>
    <w:rPr>
      <w:color w:val="0563C1" w:themeColor="hyperlink"/>
      <w:u w:val="single"/>
    </w:rPr>
  </w:style>
  <w:style w:type="paragraph" w:styleId="Style15" w:customStyle="1">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Caption">
    <w:name w:val="caption"/>
    <w:basedOn w:val="Normal"/>
    <w:next w:val="Normal"/>
    <w:uiPriority w:val="35"/>
    <w:semiHidden/>
    <w:unhideWhenUsed/>
    <w:qFormat/>
    <w:rsid w:val="007109c0"/>
    <w:pPr>
      <w:spacing w:lineRule="auto" w:line="240"/>
    </w:pPr>
    <w:rPr>
      <w:b/>
      <w:bCs/>
      <w:color w:val="5B9BD5" w:themeColor="accent1"/>
      <w:sz w:val="18"/>
      <w:szCs w:val="18"/>
    </w:rPr>
  </w:style>
  <w:style w:type="paragraph" w:styleId="Indexheading">
    <w:name w:val="index heading"/>
    <w:basedOn w:val="Normal"/>
    <w:qFormat/>
    <w:pPr>
      <w:suppressLineNumbers/>
    </w:pPr>
    <w:rPr>
      <w:rFonts w:ascii="PT Astra Serif" w:hAnsi="PT Astra Serif" w:cs="Noto Sans Devanagari"/>
    </w:rPr>
  </w:style>
  <w:style w:type="paragraph" w:styleId="Style20" w:customStyle="1">
    <w:name w:val="Верхний и нижний колонтитулы"/>
    <w:basedOn w:val="Normal"/>
    <w:qFormat/>
    <w:pPr/>
    <w:rPr/>
  </w:style>
  <w:style w:type="paragraph" w:styleId="Style21">
    <w:name w:val="Header"/>
    <w:basedOn w:val="Normal"/>
    <w:link w:val="a3"/>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5"/>
    <w:uiPriority w:val="11"/>
    <w:qFormat/>
    <w:rsid w:val="00841cd9"/>
    <w:pPr>
      <w:ind w:left="86" w:hanging="0"/>
    </w:pPr>
    <w:rPr>
      <w:rFonts w:ascii="Calibri Light" w:hAnsi="Calibri Light" w:eastAsia="" w:cs="" w:asciiTheme="majorHAnsi" w:cstheme="majorBidi" w:eastAsiaTheme="majorEastAsia" w:hAnsiTheme="majorHAnsi"/>
      <w:i/>
      <w:iCs/>
      <w:color w:val="5B9BD5" w:themeColor="accent1"/>
      <w:spacing w:val="15"/>
      <w:sz w:val="24"/>
      <w:szCs w:val="24"/>
    </w:rPr>
  </w:style>
  <w:style w:type="paragraph" w:styleId="Style23">
    <w:name w:val="Title"/>
    <w:basedOn w:val="Normal"/>
    <w:next w:val="Normal"/>
    <w:link w:val="a7"/>
    <w:uiPriority w:val="10"/>
    <w:qFormat/>
    <w:rsid w:val="00841cd9"/>
    <w:pPr>
      <w:pBdr>
        <w:bottom w:val="single" w:sz="8" w:space="4" w:color="4F81BD"/>
      </w:pBdr>
      <w:spacing w:before="0" w:after="300"/>
      <w:contextualSpacing/>
    </w:pPr>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paragraph" w:styleId="12" w:customStyle="1">
    <w:name w:val="Без интервала1"/>
    <w:qFormat/>
    <w:pPr>
      <w:widowControl/>
      <w:suppressAutoHyphens w:val="true"/>
      <w:bidi w:val="0"/>
      <w:spacing w:before="0" w:after="0"/>
      <w:jc w:val="left"/>
    </w:pPr>
    <w:rPr>
      <w:rFonts w:ascii="Calibri" w:hAnsi="Calibri" w:eastAsia="Calibri" w:cs="Calibri" w:asciiTheme="minorHAnsi" w:eastAsiaTheme="minorHAnsi" w:hAnsiTheme="minorHAnsi"/>
      <w:color w:val="auto"/>
      <w:kern w:val="0"/>
      <w:sz w:val="22"/>
      <w:szCs w:val="22"/>
      <w:lang w:eastAsia="ru-RU" w:val="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1">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1c209e37" TargetMode="External"/><Relationship Id="rId4" Type="http://schemas.openxmlformats.org/officeDocument/2006/relationships/hyperlink" Target="https://m.edsoo.ru/1c209e37" TargetMode="External"/><Relationship Id="rId5" Type="http://schemas.openxmlformats.org/officeDocument/2006/relationships/hyperlink" Target="https://m.edsoo.ru/1c209e37" TargetMode="External"/><Relationship Id="rId6" Type="http://schemas.openxmlformats.org/officeDocument/2006/relationships/hyperlink" Target="https://m.edsoo.ru/1c209e37" TargetMode="External"/><Relationship Id="rId7" Type="http://schemas.openxmlformats.org/officeDocument/2006/relationships/hyperlink" Target="https://m.edsoo.ru/1c209e37" TargetMode="External"/><Relationship Id="rId8" Type="http://schemas.openxmlformats.org/officeDocument/2006/relationships/hyperlink" Target="https://m.edsoo.ru/1c209e37" TargetMode="External"/><Relationship Id="rId9" Type="http://schemas.openxmlformats.org/officeDocument/2006/relationships/hyperlink" Target="https://m.edsoo.ru/1c209e37" TargetMode="External"/><Relationship Id="rId10" Type="http://schemas.openxmlformats.org/officeDocument/2006/relationships/hyperlink" Target="https://m.edsoo.ru/1c209e37" TargetMode="External"/><Relationship Id="rId11" Type="http://schemas.openxmlformats.org/officeDocument/2006/relationships/hyperlink" Target="https://m.edsoo.ru/1c209e37" TargetMode="External"/><Relationship Id="rId12" Type="http://schemas.openxmlformats.org/officeDocument/2006/relationships/hyperlink" Target="https://m.edsoo.ru/1c209e37" TargetMode="External"/><Relationship Id="rId13" Type="http://schemas.openxmlformats.org/officeDocument/2006/relationships/hyperlink" Target="https://m.edsoo.ru/1c209e37" TargetMode="External"/><Relationship Id="rId14" Type="http://schemas.openxmlformats.org/officeDocument/2006/relationships/hyperlink" Target="https://m.edsoo.ru/1c209e37" TargetMode="Externa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LibreOffice/7.0.6.2$Linux_X86_64 LibreOffice_project/00$Build-2</Application>
  <AppVersion>15.0000</AppVersion>
  <Pages>21</Pages>
  <Words>3895</Words>
  <Characters>28427</Characters>
  <CharactersWithSpaces>31956</CharactersWithSpaces>
  <Paragraphs>654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2024-11-07T08:43:00Z</dcterms:created>
  <dc:creator>Bawhee</dc:creator>
  <dc:description/>
  <dc:language>ru-RU</dc:language>
  <cp:lastModifiedBy/>
  <dcterms:modified xsi:type="dcterms:W3CDTF">2024-11-10T21:37:26Z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